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2547" w14:textId="36068919" w:rsidR="00463180" w:rsidRPr="00463180" w:rsidRDefault="00463180" w:rsidP="00463180">
      <w:pPr>
        <w:spacing w:line="360" w:lineRule="auto"/>
        <w:rPr>
          <w:rFonts w:ascii="Arial" w:hAnsi="Arial" w:cs="Arial"/>
          <w:u w:val="single"/>
        </w:rPr>
      </w:pPr>
      <w:r w:rsidRPr="00463180">
        <w:rPr>
          <w:rFonts w:ascii="Arial" w:hAnsi="Arial" w:cs="Arial"/>
          <w:u w:val="single"/>
        </w:rPr>
        <w:t>209124116 Assessment Two</w:t>
      </w:r>
    </w:p>
    <w:p w14:paraId="408BAF7B" w14:textId="3B7B47D4" w:rsidR="00463180" w:rsidRDefault="00463180" w:rsidP="00463180">
      <w:pPr>
        <w:spacing w:line="360" w:lineRule="auto"/>
        <w:rPr>
          <w:rFonts w:ascii="Arial" w:hAnsi="Arial" w:cs="Arial"/>
        </w:rPr>
      </w:pPr>
      <w:r w:rsidRPr="00463180">
        <w:rPr>
          <w:rFonts w:ascii="Arial" w:hAnsi="Arial" w:cs="Arial"/>
        </w:rPr>
        <w:t>“Consumer culture has had a destructive effect on western societal culture and fanned the flames of criminality.”</w:t>
      </w:r>
    </w:p>
    <w:p w14:paraId="14988D59" w14:textId="77777777" w:rsidR="00DE772C" w:rsidRDefault="00DE772C" w:rsidP="00463180">
      <w:pPr>
        <w:spacing w:line="360" w:lineRule="auto"/>
        <w:rPr>
          <w:rFonts w:ascii="Arial" w:hAnsi="Arial" w:cs="Arial"/>
        </w:rPr>
      </w:pPr>
    </w:p>
    <w:p w14:paraId="6AB97EC6" w14:textId="17E8E866" w:rsidR="00DA7738" w:rsidRDefault="00463180" w:rsidP="00463180">
      <w:pPr>
        <w:spacing w:line="360" w:lineRule="auto"/>
        <w:rPr>
          <w:rFonts w:ascii="Arial" w:hAnsi="Arial" w:cs="Arial"/>
        </w:rPr>
      </w:pPr>
      <w:r>
        <w:rPr>
          <w:rFonts w:ascii="Arial" w:hAnsi="Arial" w:cs="Arial"/>
        </w:rPr>
        <w:t xml:space="preserve">Featherstone (2007) defines consumer culture as </w:t>
      </w:r>
      <w:r w:rsidR="002D24F4">
        <w:rPr>
          <w:rFonts w:ascii="Arial" w:hAnsi="Arial" w:cs="Arial"/>
        </w:rPr>
        <w:t>an ideology that prioritizes acquiring co</w:t>
      </w:r>
      <w:r w:rsidR="00561E4B">
        <w:rPr>
          <w:rFonts w:ascii="Arial" w:hAnsi="Arial" w:cs="Arial"/>
        </w:rPr>
        <w:t xml:space="preserve">mmodities </w:t>
      </w:r>
      <w:r w:rsidR="002D24F4">
        <w:rPr>
          <w:rFonts w:ascii="Arial" w:hAnsi="Arial" w:cs="Arial"/>
        </w:rPr>
        <w:t>and their associated symbols</w:t>
      </w:r>
      <w:r w:rsidR="00BD358F">
        <w:rPr>
          <w:rFonts w:ascii="Arial" w:hAnsi="Arial" w:cs="Arial"/>
        </w:rPr>
        <w:t xml:space="preserve">. </w:t>
      </w:r>
      <w:r w:rsidR="002D24F4">
        <w:rPr>
          <w:rFonts w:ascii="Arial" w:hAnsi="Arial" w:cs="Arial"/>
        </w:rPr>
        <w:t>Consumer</w:t>
      </w:r>
      <w:r w:rsidR="00561E4B">
        <w:rPr>
          <w:rFonts w:ascii="Arial" w:hAnsi="Arial" w:cs="Arial"/>
        </w:rPr>
        <w:t>ism</w:t>
      </w:r>
      <w:r w:rsidR="002D24F4">
        <w:rPr>
          <w:rFonts w:ascii="Arial" w:hAnsi="Arial" w:cs="Arial"/>
        </w:rPr>
        <w:t xml:space="preserve"> surpasses consumption – the obtaining of necessities </w:t>
      </w:r>
      <w:r w:rsidR="002005EB">
        <w:rPr>
          <w:rFonts w:ascii="Arial" w:hAnsi="Arial" w:cs="Arial"/>
        </w:rPr>
        <w:t>such as</w:t>
      </w:r>
      <w:r w:rsidR="002D24F4">
        <w:rPr>
          <w:rFonts w:ascii="Arial" w:hAnsi="Arial" w:cs="Arial"/>
        </w:rPr>
        <w:t xml:space="preserve"> food or water – and </w:t>
      </w:r>
      <w:r w:rsidR="001E0A6D">
        <w:rPr>
          <w:rFonts w:ascii="Arial" w:hAnsi="Arial" w:cs="Arial"/>
        </w:rPr>
        <w:t xml:space="preserve">instead </w:t>
      </w:r>
      <w:r w:rsidR="00DD56C4">
        <w:rPr>
          <w:rFonts w:ascii="Arial" w:hAnsi="Arial" w:cs="Arial"/>
        </w:rPr>
        <w:t xml:space="preserve">favours the superfluous accumulation and </w:t>
      </w:r>
      <w:r w:rsidR="00BD358F">
        <w:rPr>
          <w:rFonts w:ascii="Arial" w:hAnsi="Arial" w:cs="Arial"/>
        </w:rPr>
        <w:t xml:space="preserve">continual </w:t>
      </w:r>
      <w:r w:rsidR="00DD56C4">
        <w:rPr>
          <w:rFonts w:ascii="Arial" w:hAnsi="Arial" w:cs="Arial"/>
        </w:rPr>
        <w:t>replacement of c</w:t>
      </w:r>
      <w:r w:rsidR="002005EB">
        <w:rPr>
          <w:rFonts w:ascii="Arial" w:hAnsi="Arial" w:cs="Arial"/>
        </w:rPr>
        <w:t>ommodities</w:t>
      </w:r>
      <w:r w:rsidR="001E0A6D">
        <w:rPr>
          <w:rFonts w:ascii="Arial" w:hAnsi="Arial" w:cs="Arial"/>
        </w:rPr>
        <w:t xml:space="preserve">. </w:t>
      </w:r>
      <w:r w:rsidR="00DD56C4">
        <w:rPr>
          <w:rFonts w:ascii="Arial" w:hAnsi="Arial" w:cs="Arial"/>
        </w:rPr>
        <w:t>Consumers</w:t>
      </w:r>
      <w:r w:rsidR="001E0A6D">
        <w:rPr>
          <w:rFonts w:ascii="Arial" w:hAnsi="Arial" w:cs="Arial"/>
        </w:rPr>
        <w:t xml:space="preserve"> no longer </w:t>
      </w:r>
      <w:r w:rsidR="00DD56C4">
        <w:rPr>
          <w:rFonts w:ascii="Arial" w:hAnsi="Arial" w:cs="Arial"/>
        </w:rPr>
        <w:t>purchase</w:t>
      </w:r>
      <w:r w:rsidR="001E0A6D">
        <w:rPr>
          <w:rFonts w:ascii="Arial" w:hAnsi="Arial" w:cs="Arial"/>
        </w:rPr>
        <w:t xml:space="preserve"> goods </w:t>
      </w:r>
      <w:r w:rsidR="00F03680">
        <w:rPr>
          <w:rFonts w:ascii="Arial" w:hAnsi="Arial" w:cs="Arial"/>
        </w:rPr>
        <w:t xml:space="preserve">solely </w:t>
      </w:r>
      <w:r w:rsidR="001E0A6D">
        <w:rPr>
          <w:rFonts w:ascii="Arial" w:hAnsi="Arial" w:cs="Arial"/>
        </w:rPr>
        <w:t>for the</w:t>
      </w:r>
      <w:r w:rsidR="00DD56C4">
        <w:rPr>
          <w:rFonts w:ascii="Arial" w:hAnsi="Arial" w:cs="Arial"/>
        </w:rPr>
        <w:t>ir</w:t>
      </w:r>
      <w:r w:rsidR="001E0A6D">
        <w:rPr>
          <w:rFonts w:ascii="Arial" w:hAnsi="Arial" w:cs="Arial"/>
        </w:rPr>
        <w:t xml:space="preserve"> practical valu</w:t>
      </w:r>
      <w:r w:rsidR="00DD56C4">
        <w:rPr>
          <w:rFonts w:ascii="Arial" w:hAnsi="Arial" w:cs="Arial"/>
        </w:rPr>
        <w:t>e</w:t>
      </w:r>
      <w:r w:rsidR="001E0A6D">
        <w:rPr>
          <w:rFonts w:ascii="Arial" w:hAnsi="Arial" w:cs="Arial"/>
        </w:rPr>
        <w:t>, but to construct their own identity through the consumption of different co</w:t>
      </w:r>
      <w:r w:rsidR="000344AA">
        <w:rPr>
          <w:rFonts w:ascii="Arial" w:hAnsi="Arial" w:cs="Arial"/>
        </w:rPr>
        <w:t xml:space="preserve">nsumer </w:t>
      </w:r>
      <w:r w:rsidR="005A318F">
        <w:rPr>
          <w:rFonts w:ascii="Arial" w:hAnsi="Arial" w:cs="Arial"/>
        </w:rPr>
        <w:t>products</w:t>
      </w:r>
      <w:r w:rsidR="00DD56C4">
        <w:rPr>
          <w:rFonts w:ascii="Arial" w:hAnsi="Arial" w:cs="Arial"/>
        </w:rPr>
        <w:t xml:space="preserve"> (</w:t>
      </w:r>
      <w:r w:rsidR="004900C6" w:rsidRPr="004900C6">
        <w:rPr>
          <w:rFonts w:ascii="Arial" w:hAnsi="Arial" w:cs="Arial"/>
        </w:rPr>
        <w:t>Kotzé</w:t>
      </w:r>
      <w:r w:rsidR="004900C6">
        <w:rPr>
          <w:rFonts w:ascii="Arial" w:hAnsi="Arial" w:cs="Arial"/>
        </w:rPr>
        <w:t xml:space="preserve">, </w:t>
      </w:r>
      <w:r w:rsidR="00DD56C4">
        <w:rPr>
          <w:rFonts w:ascii="Arial" w:hAnsi="Arial" w:cs="Arial"/>
        </w:rPr>
        <w:t>2020)</w:t>
      </w:r>
      <w:r w:rsidR="001E0A6D">
        <w:rPr>
          <w:rFonts w:ascii="Arial" w:hAnsi="Arial" w:cs="Arial"/>
        </w:rPr>
        <w:t xml:space="preserve">. This essay will argue that the most significant </w:t>
      </w:r>
      <w:r w:rsidR="00F03680">
        <w:rPr>
          <w:rFonts w:ascii="Arial" w:hAnsi="Arial" w:cs="Arial"/>
        </w:rPr>
        <w:t xml:space="preserve">crimes exacerbated by consumerism are </w:t>
      </w:r>
      <w:r w:rsidR="007459BE">
        <w:rPr>
          <w:rFonts w:ascii="Arial" w:hAnsi="Arial" w:cs="Arial"/>
        </w:rPr>
        <w:t xml:space="preserve">those </w:t>
      </w:r>
      <w:r w:rsidR="000368C6">
        <w:rPr>
          <w:rFonts w:ascii="Arial" w:hAnsi="Arial" w:cs="Arial"/>
        </w:rPr>
        <w:t>committed</w:t>
      </w:r>
      <w:r w:rsidR="007459BE">
        <w:rPr>
          <w:rFonts w:ascii="Arial" w:hAnsi="Arial" w:cs="Arial"/>
        </w:rPr>
        <w:t xml:space="preserve"> during the manufacture of consumer goods – including ecological crimes and labour exploitation</w:t>
      </w:r>
      <w:r w:rsidR="00F03680">
        <w:rPr>
          <w:rFonts w:ascii="Arial" w:hAnsi="Arial" w:cs="Arial"/>
        </w:rPr>
        <w:t xml:space="preserve">. </w:t>
      </w:r>
    </w:p>
    <w:p w14:paraId="1A81FF13" w14:textId="5007EB8E" w:rsidR="00F35CD7" w:rsidRDefault="008172FD" w:rsidP="00463180">
      <w:pPr>
        <w:spacing w:line="360" w:lineRule="auto"/>
        <w:rPr>
          <w:rFonts w:ascii="Arial" w:hAnsi="Arial" w:cs="Arial"/>
        </w:rPr>
      </w:pPr>
      <w:r>
        <w:rPr>
          <w:rFonts w:ascii="Arial" w:hAnsi="Arial" w:cs="Arial"/>
        </w:rPr>
        <w:t>A contemporary a</w:t>
      </w:r>
      <w:r w:rsidR="002005EB">
        <w:rPr>
          <w:rFonts w:ascii="Arial" w:hAnsi="Arial" w:cs="Arial"/>
        </w:rPr>
        <w:t>pplication</w:t>
      </w:r>
      <w:r>
        <w:rPr>
          <w:rFonts w:ascii="Arial" w:hAnsi="Arial" w:cs="Arial"/>
        </w:rPr>
        <w:t xml:space="preserve"> of the</w:t>
      </w:r>
      <w:r w:rsidR="00DE772C">
        <w:rPr>
          <w:rFonts w:ascii="Arial" w:hAnsi="Arial" w:cs="Arial"/>
        </w:rPr>
        <w:t xml:space="preserve"> Treadmill of Production theor</w:t>
      </w:r>
      <w:r>
        <w:rPr>
          <w:rFonts w:ascii="Arial" w:hAnsi="Arial" w:cs="Arial"/>
        </w:rPr>
        <w:t>y</w:t>
      </w:r>
      <w:r w:rsidR="00DE772C">
        <w:rPr>
          <w:rFonts w:ascii="Arial" w:hAnsi="Arial" w:cs="Arial"/>
        </w:rPr>
        <w:t xml:space="preserve"> will be used to demonstrate</w:t>
      </w:r>
      <w:r w:rsidR="00DD56C4">
        <w:rPr>
          <w:rFonts w:ascii="Arial" w:hAnsi="Arial" w:cs="Arial"/>
        </w:rPr>
        <w:t xml:space="preserve"> the link between </w:t>
      </w:r>
      <w:r w:rsidR="00942D0A">
        <w:rPr>
          <w:rFonts w:ascii="Arial" w:hAnsi="Arial" w:cs="Arial"/>
        </w:rPr>
        <w:t xml:space="preserve">environmental crimes, and </w:t>
      </w:r>
      <w:r w:rsidR="00EE71C7">
        <w:rPr>
          <w:rFonts w:ascii="Arial" w:hAnsi="Arial" w:cs="Arial"/>
        </w:rPr>
        <w:t xml:space="preserve">the </w:t>
      </w:r>
      <w:r w:rsidR="00DD56C4">
        <w:rPr>
          <w:rFonts w:ascii="Arial" w:hAnsi="Arial" w:cs="Arial"/>
        </w:rPr>
        <w:t>cycles of production and growth</w:t>
      </w:r>
      <w:r w:rsidR="00EE71C7">
        <w:rPr>
          <w:rFonts w:ascii="Arial" w:hAnsi="Arial" w:cs="Arial"/>
        </w:rPr>
        <w:t xml:space="preserve"> that consumerism necessitates</w:t>
      </w:r>
      <w:r w:rsidR="00DE772C">
        <w:rPr>
          <w:rFonts w:ascii="Arial" w:hAnsi="Arial" w:cs="Arial"/>
        </w:rPr>
        <w:t xml:space="preserve">. Then </w:t>
      </w:r>
      <w:r w:rsidR="00942D0A">
        <w:rPr>
          <w:rFonts w:ascii="Arial" w:hAnsi="Arial" w:cs="Arial"/>
        </w:rPr>
        <w:t>Marx’s</w:t>
      </w:r>
      <w:r w:rsidR="00DE772C">
        <w:rPr>
          <w:rFonts w:ascii="Arial" w:hAnsi="Arial" w:cs="Arial"/>
        </w:rPr>
        <w:t xml:space="preserve"> Commodity Fetishism </w:t>
      </w:r>
      <w:r w:rsidR="006E2831">
        <w:rPr>
          <w:rFonts w:ascii="Arial" w:hAnsi="Arial" w:cs="Arial"/>
        </w:rPr>
        <w:t xml:space="preserve">(1976) </w:t>
      </w:r>
      <w:r w:rsidR="00DE772C">
        <w:rPr>
          <w:rFonts w:ascii="Arial" w:hAnsi="Arial" w:cs="Arial"/>
        </w:rPr>
        <w:t xml:space="preserve">will be used to </w:t>
      </w:r>
      <w:r w:rsidR="00942D0A">
        <w:rPr>
          <w:rFonts w:ascii="Arial" w:hAnsi="Arial" w:cs="Arial"/>
        </w:rPr>
        <w:t xml:space="preserve">explain </w:t>
      </w:r>
      <w:r w:rsidR="00DE772C">
        <w:rPr>
          <w:rFonts w:ascii="Arial" w:hAnsi="Arial" w:cs="Arial"/>
        </w:rPr>
        <w:t xml:space="preserve">the crimes that occur in Less-Economically Developed Countries (LEDCs) as a result of western consumerism. Finally the argument that sweatshops in LEDCs </w:t>
      </w:r>
      <w:r w:rsidR="00EA212F">
        <w:rPr>
          <w:rFonts w:ascii="Arial" w:hAnsi="Arial" w:cs="Arial"/>
        </w:rPr>
        <w:t xml:space="preserve">should be encouraged because they give workers autonomy and stimulate economic growth </w:t>
      </w:r>
      <w:r w:rsidR="00CD0862">
        <w:rPr>
          <w:rFonts w:ascii="Arial" w:hAnsi="Arial" w:cs="Arial"/>
        </w:rPr>
        <w:t xml:space="preserve">will be refuted. </w:t>
      </w:r>
    </w:p>
    <w:p w14:paraId="17A1F1B9" w14:textId="2AD56570" w:rsidR="00942D0A" w:rsidRDefault="00942D0A" w:rsidP="00463180">
      <w:pPr>
        <w:spacing w:line="360" w:lineRule="auto"/>
        <w:rPr>
          <w:rFonts w:ascii="Arial" w:hAnsi="Arial" w:cs="Arial"/>
        </w:rPr>
      </w:pPr>
      <w:r>
        <w:rPr>
          <w:rFonts w:ascii="Arial" w:hAnsi="Arial" w:cs="Arial"/>
        </w:rPr>
        <w:t xml:space="preserve">Hayward and Smith (2017) provide historical context </w:t>
      </w:r>
      <w:r w:rsidR="003954FA">
        <w:rPr>
          <w:rFonts w:ascii="Arial" w:hAnsi="Arial" w:cs="Arial"/>
        </w:rPr>
        <w:t xml:space="preserve">to </w:t>
      </w:r>
      <w:r>
        <w:rPr>
          <w:rFonts w:ascii="Arial" w:hAnsi="Arial" w:cs="Arial"/>
        </w:rPr>
        <w:t>the modern phenomenon of consumer culture. They identify Veblen (</w:t>
      </w:r>
      <w:r w:rsidRPr="00942D0A">
        <w:rPr>
          <w:rFonts w:ascii="Arial" w:hAnsi="Arial" w:cs="Arial"/>
        </w:rPr>
        <w:t>1994) as an early consumeris</w:t>
      </w:r>
      <w:r w:rsidR="000368C6">
        <w:rPr>
          <w:rFonts w:ascii="Arial" w:hAnsi="Arial" w:cs="Arial"/>
        </w:rPr>
        <w:t>m</w:t>
      </w:r>
      <w:r w:rsidRPr="00942D0A">
        <w:rPr>
          <w:rFonts w:ascii="Arial" w:hAnsi="Arial" w:cs="Arial"/>
        </w:rPr>
        <w:t xml:space="preserve"> academic, describing </w:t>
      </w:r>
      <w:r>
        <w:rPr>
          <w:rFonts w:ascii="Arial" w:hAnsi="Arial" w:cs="Arial"/>
        </w:rPr>
        <w:t>c</w:t>
      </w:r>
      <w:r w:rsidRPr="00942D0A">
        <w:rPr>
          <w:rFonts w:ascii="Arial" w:hAnsi="Arial" w:cs="Arial"/>
        </w:rPr>
        <w:t xml:space="preserve">onspicuous consumption; the theory that the wealthy intentionally buy luxury goods specifically to display wealth. </w:t>
      </w:r>
      <w:r w:rsidR="00914C8B" w:rsidRPr="00914C8B">
        <w:rPr>
          <w:rFonts w:ascii="Arial" w:hAnsi="Arial" w:cs="Arial"/>
        </w:rPr>
        <w:t>The authors then outline Strain Theory (Merton, 1938), which states that crim</w:t>
      </w:r>
      <w:r w:rsidR="00CD0862">
        <w:rPr>
          <w:rFonts w:ascii="Arial" w:hAnsi="Arial" w:cs="Arial"/>
        </w:rPr>
        <w:t>inal activity</w:t>
      </w:r>
      <w:r w:rsidR="00914C8B" w:rsidRPr="00914C8B">
        <w:rPr>
          <w:rFonts w:ascii="Arial" w:hAnsi="Arial" w:cs="Arial"/>
        </w:rPr>
        <w:t xml:space="preserve"> occurs when socially prescribed goals </w:t>
      </w:r>
      <w:r w:rsidR="00F35CD7">
        <w:rPr>
          <w:rFonts w:ascii="Arial" w:hAnsi="Arial" w:cs="Arial"/>
        </w:rPr>
        <w:t xml:space="preserve">become </w:t>
      </w:r>
      <w:r w:rsidR="00914C8B" w:rsidRPr="00914C8B">
        <w:rPr>
          <w:rFonts w:ascii="Arial" w:hAnsi="Arial" w:cs="Arial"/>
        </w:rPr>
        <w:t>unattainable due to a lack of means</w:t>
      </w:r>
      <w:r w:rsidR="003954FA">
        <w:rPr>
          <w:rFonts w:ascii="Arial" w:hAnsi="Arial" w:cs="Arial"/>
        </w:rPr>
        <w:t xml:space="preserve">. </w:t>
      </w:r>
      <w:r w:rsidR="00914C8B">
        <w:rPr>
          <w:rFonts w:ascii="Arial" w:hAnsi="Arial" w:cs="Arial"/>
        </w:rPr>
        <w:t>The</w:t>
      </w:r>
      <w:r w:rsidR="002005EB">
        <w:rPr>
          <w:rFonts w:ascii="Arial" w:hAnsi="Arial" w:cs="Arial"/>
        </w:rPr>
        <w:t xml:space="preserve"> marriage of these ideas</w:t>
      </w:r>
      <w:r w:rsidR="00914C8B">
        <w:rPr>
          <w:rFonts w:ascii="Arial" w:hAnsi="Arial" w:cs="Arial"/>
        </w:rPr>
        <w:t xml:space="preserve"> provide</w:t>
      </w:r>
      <w:r w:rsidR="002005EB">
        <w:rPr>
          <w:rFonts w:ascii="Arial" w:hAnsi="Arial" w:cs="Arial"/>
        </w:rPr>
        <w:t>s</w:t>
      </w:r>
      <w:r w:rsidR="00914C8B">
        <w:rPr>
          <w:rFonts w:ascii="Arial" w:hAnsi="Arial" w:cs="Arial"/>
        </w:rPr>
        <w:t xml:space="preserve"> a compelling model to explain how consumerism </w:t>
      </w:r>
      <w:r w:rsidR="003954FA" w:rsidRPr="00B33F71">
        <w:rPr>
          <w:rFonts w:ascii="Arial" w:hAnsi="Arial" w:cs="Arial"/>
        </w:rPr>
        <w:t>aggravates</w:t>
      </w:r>
      <w:r w:rsidR="00914C8B" w:rsidRPr="00B33F71">
        <w:rPr>
          <w:rFonts w:ascii="Arial" w:hAnsi="Arial" w:cs="Arial"/>
        </w:rPr>
        <w:t xml:space="preserve"> </w:t>
      </w:r>
      <w:r w:rsidR="00B33F71">
        <w:rPr>
          <w:rFonts w:ascii="Arial" w:hAnsi="Arial" w:cs="Arial"/>
        </w:rPr>
        <w:t>acquisitive</w:t>
      </w:r>
      <w:r w:rsidR="00914C8B" w:rsidRPr="00B33F71">
        <w:rPr>
          <w:rFonts w:ascii="Arial" w:hAnsi="Arial" w:cs="Arial"/>
        </w:rPr>
        <w:t xml:space="preserve"> crime</w:t>
      </w:r>
      <w:r w:rsidR="00914C8B">
        <w:rPr>
          <w:rFonts w:ascii="Arial" w:hAnsi="Arial" w:cs="Arial"/>
        </w:rPr>
        <w:t xml:space="preserve"> – as people crave the status symbols that accompany c</w:t>
      </w:r>
      <w:r w:rsidR="00F35CD7">
        <w:rPr>
          <w:rFonts w:ascii="Arial" w:hAnsi="Arial" w:cs="Arial"/>
        </w:rPr>
        <w:t>ommodities</w:t>
      </w:r>
      <w:r w:rsidR="003954FA">
        <w:rPr>
          <w:rFonts w:ascii="Arial" w:hAnsi="Arial" w:cs="Arial"/>
        </w:rPr>
        <w:t>,</w:t>
      </w:r>
      <w:r w:rsidR="00914C8B">
        <w:rPr>
          <w:rFonts w:ascii="Arial" w:hAnsi="Arial" w:cs="Arial"/>
        </w:rPr>
        <w:t xml:space="preserve"> but if the</w:t>
      </w:r>
      <w:r w:rsidR="002005EB">
        <w:rPr>
          <w:rFonts w:ascii="Arial" w:hAnsi="Arial" w:cs="Arial"/>
        </w:rPr>
        <w:t>se symbols cannot be</w:t>
      </w:r>
      <w:r w:rsidR="00914C8B">
        <w:rPr>
          <w:rFonts w:ascii="Arial" w:hAnsi="Arial" w:cs="Arial"/>
        </w:rPr>
        <w:t xml:space="preserve"> purchas</w:t>
      </w:r>
      <w:r w:rsidR="002005EB">
        <w:rPr>
          <w:rFonts w:ascii="Arial" w:hAnsi="Arial" w:cs="Arial"/>
        </w:rPr>
        <w:t xml:space="preserve">ed </w:t>
      </w:r>
      <w:r w:rsidR="007459BE">
        <w:rPr>
          <w:rFonts w:ascii="Arial" w:hAnsi="Arial" w:cs="Arial"/>
        </w:rPr>
        <w:t xml:space="preserve">due to </w:t>
      </w:r>
      <w:r w:rsidR="002005EB">
        <w:rPr>
          <w:rFonts w:ascii="Arial" w:hAnsi="Arial" w:cs="Arial"/>
        </w:rPr>
        <w:t>a lack of means</w:t>
      </w:r>
      <w:r w:rsidR="007541ED">
        <w:rPr>
          <w:rFonts w:ascii="Arial" w:hAnsi="Arial" w:cs="Arial"/>
        </w:rPr>
        <w:t>,</w:t>
      </w:r>
      <w:r w:rsidR="00914C8B">
        <w:rPr>
          <w:rFonts w:ascii="Arial" w:hAnsi="Arial" w:cs="Arial"/>
        </w:rPr>
        <w:t xml:space="preserve"> then illegitimate, criminal </w:t>
      </w:r>
      <w:r w:rsidR="002005EB">
        <w:rPr>
          <w:rFonts w:ascii="Arial" w:hAnsi="Arial" w:cs="Arial"/>
        </w:rPr>
        <w:t>methods</w:t>
      </w:r>
      <w:r w:rsidR="00914C8B">
        <w:rPr>
          <w:rFonts w:ascii="Arial" w:hAnsi="Arial" w:cs="Arial"/>
        </w:rPr>
        <w:t xml:space="preserve"> must</w:t>
      </w:r>
      <w:r w:rsidR="002005EB">
        <w:rPr>
          <w:rFonts w:ascii="Arial" w:hAnsi="Arial" w:cs="Arial"/>
        </w:rPr>
        <w:t xml:space="preserve"> </w:t>
      </w:r>
      <w:r w:rsidR="00B33F71">
        <w:rPr>
          <w:rFonts w:ascii="Arial" w:hAnsi="Arial" w:cs="Arial"/>
        </w:rPr>
        <w:t xml:space="preserve">instead be </w:t>
      </w:r>
      <w:r w:rsidR="003954FA">
        <w:rPr>
          <w:rFonts w:ascii="Arial" w:hAnsi="Arial" w:cs="Arial"/>
        </w:rPr>
        <w:t>employed</w:t>
      </w:r>
      <w:r w:rsidR="00914C8B">
        <w:rPr>
          <w:rFonts w:ascii="Arial" w:hAnsi="Arial" w:cs="Arial"/>
        </w:rPr>
        <w:t xml:space="preserve">. </w:t>
      </w:r>
    </w:p>
    <w:p w14:paraId="1F8F017E" w14:textId="2225ADA8" w:rsidR="001312FB" w:rsidRDefault="00914C8B" w:rsidP="00463180">
      <w:pPr>
        <w:spacing w:line="360" w:lineRule="auto"/>
        <w:rPr>
          <w:rFonts w:ascii="Arial" w:hAnsi="Arial" w:cs="Arial"/>
        </w:rPr>
      </w:pPr>
      <w:r>
        <w:rPr>
          <w:rFonts w:ascii="Arial" w:hAnsi="Arial" w:cs="Arial"/>
        </w:rPr>
        <w:t xml:space="preserve">In this essay </w:t>
      </w:r>
      <w:r w:rsidR="00B33F71">
        <w:rPr>
          <w:rFonts w:ascii="Arial" w:hAnsi="Arial" w:cs="Arial"/>
        </w:rPr>
        <w:t>e</w:t>
      </w:r>
      <w:r w:rsidR="001202D1">
        <w:rPr>
          <w:rFonts w:ascii="Arial" w:hAnsi="Arial" w:cs="Arial"/>
        </w:rPr>
        <w:t>nvironmental</w:t>
      </w:r>
      <w:r w:rsidR="00D85922">
        <w:rPr>
          <w:rFonts w:ascii="Arial" w:hAnsi="Arial" w:cs="Arial"/>
        </w:rPr>
        <w:t xml:space="preserve"> </w:t>
      </w:r>
      <w:r w:rsidR="00B33F71">
        <w:rPr>
          <w:rFonts w:ascii="Arial" w:hAnsi="Arial" w:cs="Arial"/>
        </w:rPr>
        <w:t>c</w:t>
      </w:r>
      <w:r w:rsidR="00D85922">
        <w:rPr>
          <w:rFonts w:ascii="Arial" w:hAnsi="Arial" w:cs="Arial"/>
        </w:rPr>
        <w:t>riminology</w:t>
      </w:r>
      <w:r>
        <w:rPr>
          <w:rFonts w:ascii="Arial" w:hAnsi="Arial" w:cs="Arial"/>
        </w:rPr>
        <w:t xml:space="preserve"> will feature heavily, which White (2013) defines</w:t>
      </w:r>
      <w:r w:rsidR="00D85922">
        <w:rPr>
          <w:rFonts w:ascii="Arial" w:hAnsi="Arial" w:cs="Arial"/>
        </w:rPr>
        <w:t xml:space="preserve"> not only </w:t>
      </w:r>
      <w:r w:rsidR="001202D1">
        <w:rPr>
          <w:rFonts w:ascii="Arial" w:hAnsi="Arial" w:cs="Arial"/>
        </w:rPr>
        <w:t xml:space="preserve">as </w:t>
      </w:r>
      <w:r w:rsidR="00D85922">
        <w:rPr>
          <w:rFonts w:ascii="Arial" w:hAnsi="Arial" w:cs="Arial"/>
        </w:rPr>
        <w:t>crimes against the natural environment</w:t>
      </w:r>
      <w:r w:rsidR="001202D1">
        <w:rPr>
          <w:rFonts w:ascii="Arial" w:hAnsi="Arial" w:cs="Arial"/>
        </w:rPr>
        <w:t xml:space="preserve"> - </w:t>
      </w:r>
      <w:r w:rsidR="00D85922">
        <w:rPr>
          <w:rFonts w:ascii="Arial" w:hAnsi="Arial" w:cs="Arial"/>
        </w:rPr>
        <w:t>such as</w:t>
      </w:r>
      <w:r w:rsidR="003954FA">
        <w:rPr>
          <w:rFonts w:ascii="Arial" w:hAnsi="Arial" w:cs="Arial"/>
        </w:rPr>
        <w:t xml:space="preserve"> illegal</w:t>
      </w:r>
      <w:r w:rsidR="00D85922">
        <w:rPr>
          <w:rFonts w:ascii="Arial" w:hAnsi="Arial" w:cs="Arial"/>
        </w:rPr>
        <w:t xml:space="preserve"> deforestation</w:t>
      </w:r>
      <w:r w:rsidR="001202D1">
        <w:rPr>
          <w:rFonts w:ascii="Arial" w:hAnsi="Arial" w:cs="Arial"/>
        </w:rPr>
        <w:t xml:space="preserve"> -</w:t>
      </w:r>
      <w:r w:rsidR="00D85922">
        <w:rPr>
          <w:rFonts w:ascii="Arial" w:hAnsi="Arial" w:cs="Arial"/>
        </w:rPr>
        <w:t xml:space="preserve"> but also the</w:t>
      </w:r>
      <w:r w:rsidR="001202D1">
        <w:rPr>
          <w:rFonts w:ascii="Arial" w:hAnsi="Arial" w:cs="Arial"/>
        </w:rPr>
        <w:t xml:space="preserve"> social issues that are often interlinked with </w:t>
      </w:r>
      <w:r w:rsidR="00CD0862">
        <w:rPr>
          <w:rFonts w:ascii="Arial" w:hAnsi="Arial" w:cs="Arial"/>
        </w:rPr>
        <w:t>ecological destruction</w:t>
      </w:r>
      <w:r w:rsidR="00CC589F">
        <w:rPr>
          <w:rFonts w:ascii="Arial" w:hAnsi="Arial" w:cs="Arial"/>
        </w:rPr>
        <w:t>. For example, the health issues that water pollution can cause for the surrounding population</w:t>
      </w:r>
      <w:r w:rsidR="00785A2D">
        <w:rPr>
          <w:rFonts w:ascii="Arial" w:hAnsi="Arial" w:cs="Arial"/>
        </w:rPr>
        <w:t>. Whil</w:t>
      </w:r>
      <w:r w:rsidR="00B33F71">
        <w:rPr>
          <w:rFonts w:ascii="Arial" w:hAnsi="Arial" w:cs="Arial"/>
        </w:rPr>
        <w:t>st</w:t>
      </w:r>
      <w:r w:rsidR="00785A2D">
        <w:rPr>
          <w:rFonts w:ascii="Arial" w:hAnsi="Arial" w:cs="Arial"/>
        </w:rPr>
        <w:t xml:space="preserve"> these social issues are not always necessarily criminal, the literature surrounding this topic identifies these acts as a ‘harm</w:t>
      </w:r>
      <w:r w:rsidR="007541ED">
        <w:rPr>
          <w:rFonts w:ascii="Arial" w:hAnsi="Arial" w:cs="Arial"/>
        </w:rPr>
        <w:t>s</w:t>
      </w:r>
      <w:r w:rsidR="00785A2D">
        <w:rPr>
          <w:rFonts w:ascii="Arial" w:hAnsi="Arial" w:cs="Arial"/>
        </w:rPr>
        <w:t xml:space="preserve">’. </w:t>
      </w:r>
      <w:r w:rsidR="00C23592">
        <w:rPr>
          <w:rFonts w:ascii="Arial" w:hAnsi="Arial" w:cs="Arial"/>
        </w:rPr>
        <w:t xml:space="preserve">White (2014) </w:t>
      </w:r>
      <w:r w:rsidR="007541ED">
        <w:rPr>
          <w:rFonts w:ascii="Arial" w:hAnsi="Arial" w:cs="Arial"/>
        </w:rPr>
        <w:t xml:space="preserve">elaborates </w:t>
      </w:r>
      <w:r w:rsidR="00C23592">
        <w:rPr>
          <w:rFonts w:ascii="Arial" w:hAnsi="Arial" w:cs="Arial"/>
        </w:rPr>
        <w:t xml:space="preserve">that </w:t>
      </w:r>
      <w:r w:rsidR="007541ED">
        <w:rPr>
          <w:rFonts w:ascii="Arial" w:hAnsi="Arial" w:cs="Arial"/>
        </w:rPr>
        <w:t>while</w:t>
      </w:r>
      <w:r w:rsidR="00C23592">
        <w:rPr>
          <w:rFonts w:ascii="Arial" w:hAnsi="Arial" w:cs="Arial"/>
        </w:rPr>
        <w:t xml:space="preserve"> </w:t>
      </w:r>
      <w:r w:rsidR="00CA3957">
        <w:rPr>
          <w:rFonts w:ascii="Arial" w:hAnsi="Arial" w:cs="Arial"/>
        </w:rPr>
        <w:t xml:space="preserve">a </w:t>
      </w:r>
      <w:r w:rsidR="007503A4">
        <w:rPr>
          <w:rFonts w:ascii="Arial" w:hAnsi="Arial" w:cs="Arial"/>
        </w:rPr>
        <w:t xml:space="preserve">crime is an illegal act, </w:t>
      </w:r>
      <w:r w:rsidR="003954FA">
        <w:rPr>
          <w:rFonts w:ascii="Arial" w:hAnsi="Arial" w:cs="Arial"/>
        </w:rPr>
        <w:t xml:space="preserve">a </w:t>
      </w:r>
      <w:r w:rsidR="007503A4">
        <w:rPr>
          <w:rFonts w:ascii="Arial" w:hAnsi="Arial" w:cs="Arial"/>
        </w:rPr>
        <w:t xml:space="preserve">harm </w:t>
      </w:r>
      <w:r w:rsidR="00BD358F">
        <w:rPr>
          <w:rFonts w:ascii="Arial" w:hAnsi="Arial" w:cs="Arial"/>
        </w:rPr>
        <w:lastRenderedPageBreak/>
        <w:t>constitutes an</w:t>
      </w:r>
      <w:r w:rsidR="00C23592">
        <w:rPr>
          <w:rFonts w:ascii="Arial" w:hAnsi="Arial" w:cs="Arial"/>
        </w:rPr>
        <w:t>y</w:t>
      </w:r>
      <w:r w:rsidR="00BD358F">
        <w:rPr>
          <w:rFonts w:ascii="Arial" w:hAnsi="Arial" w:cs="Arial"/>
        </w:rPr>
        <w:t xml:space="preserve"> act that causes suffering, but is within the remit of the law</w:t>
      </w:r>
      <w:r w:rsidR="00C23592">
        <w:rPr>
          <w:rFonts w:ascii="Arial" w:hAnsi="Arial" w:cs="Arial"/>
        </w:rPr>
        <w:t xml:space="preserve">. White </w:t>
      </w:r>
      <w:r w:rsidR="00EA212F">
        <w:rPr>
          <w:rFonts w:ascii="Arial" w:hAnsi="Arial" w:cs="Arial"/>
        </w:rPr>
        <w:t>argues</w:t>
      </w:r>
      <w:r w:rsidR="00C23592">
        <w:rPr>
          <w:rFonts w:ascii="Arial" w:hAnsi="Arial" w:cs="Arial"/>
        </w:rPr>
        <w:t xml:space="preserve"> that in the context of environmental destruction, even legal harms </w:t>
      </w:r>
      <w:r w:rsidR="00B33F71">
        <w:rPr>
          <w:rFonts w:ascii="Arial" w:hAnsi="Arial" w:cs="Arial"/>
        </w:rPr>
        <w:t xml:space="preserve">- </w:t>
      </w:r>
      <w:r w:rsidR="00C23592">
        <w:rPr>
          <w:rFonts w:ascii="Arial" w:hAnsi="Arial" w:cs="Arial"/>
        </w:rPr>
        <w:t xml:space="preserve">such as the </w:t>
      </w:r>
      <w:r w:rsidR="00F35CD7">
        <w:rPr>
          <w:rFonts w:ascii="Arial" w:hAnsi="Arial" w:cs="Arial"/>
        </w:rPr>
        <w:t>use of Agent Orange during the Vietnam war</w:t>
      </w:r>
      <w:r w:rsidR="00215E1F">
        <w:rPr>
          <w:rFonts w:ascii="Arial" w:hAnsi="Arial" w:cs="Arial"/>
        </w:rPr>
        <w:t xml:space="preserve"> -</w:t>
      </w:r>
      <w:r w:rsidR="00C23592">
        <w:rPr>
          <w:rFonts w:ascii="Arial" w:hAnsi="Arial" w:cs="Arial"/>
        </w:rPr>
        <w:t xml:space="preserve"> can be considered criminal</w:t>
      </w:r>
      <w:r w:rsidR="001312FB">
        <w:rPr>
          <w:rFonts w:ascii="Arial" w:hAnsi="Arial" w:cs="Arial"/>
        </w:rPr>
        <w:t xml:space="preserve">, as </w:t>
      </w:r>
      <w:r w:rsidR="00F35CD7">
        <w:rPr>
          <w:rFonts w:ascii="Arial" w:hAnsi="Arial" w:cs="Arial"/>
        </w:rPr>
        <w:t xml:space="preserve">humans intentionally destroy </w:t>
      </w:r>
      <w:r w:rsidR="00570288">
        <w:rPr>
          <w:rFonts w:ascii="Arial" w:hAnsi="Arial" w:cs="Arial"/>
        </w:rPr>
        <w:t>a natural environment in the pursuit of a goal</w:t>
      </w:r>
      <w:r w:rsidR="00B33F71">
        <w:rPr>
          <w:rFonts w:ascii="Arial" w:hAnsi="Arial" w:cs="Arial"/>
        </w:rPr>
        <w:t xml:space="preserve">, </w:t>
      </w:r>
      <w:r w:rsidR="00215E1F">
        <w:rPr>
          <w:rFonts w:ascii="Arial" w:hAnsi="Arial" w:cs="Arial"/>
        </w:rPr>
        <w:t>such as</w:t>
      </w:r>
      <w:r w:rsidR="00B33F71">
        <w:rPr>
          <w:rFonts w:ascii="Arial" w:hAnsi="Arial" w:cs="Arial"/>
        </w:rPr>
        <w:t xml:space="preserve"> militaristic advancement.</w:t>
      </w:r>
      <w:r w:rsidR="00856E27">
        <w:rPr>
          <w:rFonts w:ascii="Arial" w:hAnsi="Arial" w:cs="Arial"/>
        </w:rPr>
        <w:t xml:space="preserve"> </w:t>
      </w:r>
      <w:r w:rsidR="00EA212F">
        <w:rPr>
          <w:rFonts w:ascii="Arial" w:hAnsi="Arial" w:cs="Arial"/>
        </w:rPr>
        <w:t>In this essay, both crimes and harms will be explored, with White’s understanding that even legal acts can be understood as criminal</w:t>
      </w:r>
      <w:r w:rsidR="00570288">
        <w:rPr>
          <w:rFonts w:ascii="Arial" w:hAnsi="Arial" w:cs="Arial"/>
        </w:rPr>
        <w:t xml:space="preserve"> when the harm is intentionally done</w:t>
      </w:r>
      <w:r w:rsidR="00785A2D">
        <w:rPr>
          <w:rFonts w:ascii="Arial" w:hAnsi="Arial" w:cs="Arial"/>
        </w:rPr>
        <w:t xml:space="preserve"> in order</w:t>
      </w:r>
      <w:r w:rsidR="00570288">
        <w:rPr>
          <w:rFonts w:ascii="Arial" w:hAnsi="Arial" w:cs="Arial"/>
        </w:rPr>
        <w:t xml:space="preserve"> to achieve another </w:t>
      </w:r>
      <w:r w:rsidR="00785A2D">
        <w:rPr>
          <w:rFonts w:ascii="Arial" w:hAnsi="Arial" w:cs="Arial"/>
        </w:rPr>
        <w:t>goal</w:t>
      </w:r>
      <w:r w:rsidR="00570288">
        <w:rPr>
          <w:rFonts w:ascii="Arial" w:hAnsi="Arial" w:cs="Arial"/>
        </w:rPr>
        <w:t xml:space="preserve"> – in this case, the </w:t>
      </w:r>
      <w:r w:rsidR="00785A2D">
        <w:rPr>
          <w:rFonts w:ascii="Arial" w:hAnsi="Arial" w:cs="Arial"/>
        </w:rPr>
        <w:t>goal</w:t>
      </w:r>
      <w:r w:rsidR="00570288">
        <w:rPr>
          <w:rFonts w:ascii="Arial" w:hAnsi="Arial" w:cs="Arial"/>
        </w:rPr>
        <w:t xml:space="preserve"> of </w:t>
      </w:r>
      <w:r w:rsidR="00057A3E">
        <w:rPr>
          <w:rFonts w:ascii="Arial" w:hAnsi="Arial" w:cs="Arial"/>
        </w:rPr>
        <w:t xml:space="preserve">maximizing </w:t>
      </w:r>
      <w:r w:rsidR="00570288">
        <w:rPr>
          <w:rFonts w:ascii="Arial" w:hAnsi="Arial" w:cs="Arial"/>
        </w:rPr>
        <w:t xml:space="preserve">profit through consumerism. </w:t>
      </w:r>
    </w:p>
    <w:p w14:paraId="41434FE0" w14:textId="77777777" w:rsidR="008C68C7" w:rsidRDefault="008C68C7" w:rsidP="00463180">
      <w:pPr>
        <w:spacing w:line="360" w:lineRule="auto"/>
        <w:rPr>
          <w:rFonts w:ascii="Arial" w:hAnsi="Arial" w:cs="Arial"/>
        </w:rPr>
      </w:pPr>
    </w:p>
    <w:p w14:paraId="1030AB1C" w14:textId="701A6FE3" w:rsidR="00987A9E" w:rsidRDefault="003422C7" w:rsidP="00463180">
      <w:pPr>
        <w:spacing w:line="360" w:lineRule="auto"/>
        <w:rPr>
          <w:rFonts w:ascii="Arial" w:hAnsi="Arial" w:cs="Arial"/>
        </w:rPr>
      </w:pPr>
      <w:r w:rsidRPr="003422C7">
        <w:rPr>
          <w:rFonts w:ascii="Arial" w:hAnsi="Arial" w:cs="Arial"/>
        </w:rPr>
        <w:t>Lynch, Stretesky and Long</w:t>
      </w:r>
      <w:r>
        <w:rPr>
          <w:rFonts w:ascii="Arial" w:hAnsi="Arial" w:cs="Arial"/>
        </w:rPr>
        <w:t xml:space="preserve"> </w:t>
      </w:r>
      <w:r w:rsidR="008172FD" w:rsidRPr="008172FD">
        <w:rPr>
          <w:rFonts w:ascii="Arial" w:hAnsi="Arial" w:cs="Arial"/>
        </w:rPr>
        <w:t>(2020) a</w:t>
      </w:r>
      <w:r>
        <w:rPr>
          <w:rFonts w:ascii="Arial" w:hAnsi="Arial" w:cs="Arial"/>
        </w:rPr>
        <w:t>pply</w:t>
      </w:r>
      <w:r w:rsidR="008172FD" w:rsidRPr="008172FD">
        <w:rPr>
          <w:rFonts w:ascii="Arial" w:hAnsi="Arial" w:cs="Arial"/>
        </w:rPr>
        <w:t xml:space="preserve"> Schnaiberg’s Tread</w:t>
      </w:r>
      <w:r w:rsidR="008172FD">
        <w:rPr>
          <w:rFonts w:ascii="Arial" w:hAnsi="Arial" w:cs="Arial"/>
        </w:rPr>
        <w:t xml:space="preserve">mill of Production theory </w:t>
      </w:r>
      <w:r w:rsidR="005326C9">
        <w:rPr>
          <w:rFonts w:ascii="Arial" w:hAnsi="Arial" w:cs="Arial"/>
        </w:rPr>
        <w:t xml:space="preserve">(1980) to </w:t>
      </w:r>
      <w:r>
        <w:rPr>
          <w:rFonts w:ascii="Arial" w:hAnsi="Arial" w:cs="Arial"/>
        </w:rPr>
        <w:t>understand green crimes and the</w:t>
      </w:r>
      <w:r w:rsidR="00EA212F">
        <w:rPr>
          <w:rFonts w:ascii="Arial" w:hAnsi="Arial" w:cs="Arial"/>
        </w:rPr>
        <w:t>ir</w:t>
      </w:r>
      <w:r>
        <w:rPr>
          <w:rFonts w:ascii="Arial" w:hAnsi="Arial" w:cs="Arial"/>
        </w:rPr>
        <w:t xml:space="preserve"> </w:t>
      </w:r>
      <w:r w:rsidR="00CA3957">
        <w:rPr>
          <w:rFonts w:ascii="Arial" w:hAnsi="Arial" w:cs="Arial"/>
        </w:rPr>
        <w:t xml:space="preserve">damaging </w:t>
      </w:r>
      <w:r>
        <w:rPr>
          <w:rFonts w:ascii="Arial" w:hAnsi="Arial" w:cs="Arial"/>
        </w:rPr>
        <w:t>long</w:t>
      </w:r>
      <w:r w:rsidR="002005EB">
        <w:rPr>
          <w:rFonts w:ascii="Arial" w:hAnsi="Arial" w:cs="Arial"/>
        </w:rPr>
        <w:t>-</w:t>
      </w:r>
      <w:r>
        <w:rPr>
          <w:rFonts w:ascii="Arial" w:hAnsi="Arial" w:cs="Arial"/>
        </w:rPr>
        <w:t xml:space="preserve">term effects. </w:t>
      </w:r>
      <w:r w:rsidR="005326C9">
        <w:rPr>
          <w:rFonts w:ascii="Arial" w:hAnsi="Arial" w:cs="Arial"/>
        </w:rPr>
        <w:t xml:space="preserve">The Treadmill of Production </w:t>
      </w:r>
      <w:r w:rsidR="002005EB">
        <w:rPr>
          <w:rFonts w:ascii="Arial" w:hAnsi="Arial" w:cs="Arial"/>
        </w:rPr>
        <w:t>states</w:t>
      </w:r>
      <w:r w:rsidR="005326C9">
        <w:rPr>
          <w:rFonts w:ascii="Arial" w:hAnsi="Arial" w:cs="Arial"/>
        </w:rPr>
        <w:t xml:space="preserve"> </w:t>
      </w:r>
      <w:r w:rsidR="00577FE7">
        <w:rPr>
          <w:rFonts w:ascii="Arial" w:hAnsi="Arial" w:cs="Arial"/>
        </w:rPr>
        <w:t xml:space="preserve">that </w:t>
      </w:r>
      <w:r w:rsidR="00987A9E">
        <w:rPr>
          <w:rFonts w:ascii="Arial" w:hAnsi="Arial" w:cs="Arial"/>
        </w:rPr>
        <w:t>consumerism</w:t>
      </w:r>
      <w:r w:rsidR="00577FE7">
        <w:rPr>
          <w:rFonts w:ascii="Arial" w:hAnsi="Arial" w:cs="Arial"/>
        </w:rPr>
        <w:t xml:space="preserve"> requires constant and growing rates of production</w:t>
      </w:r>
      <w:r w:rsidR="007F2D71">
        <w:rPr>
          <w:rFonts w:ascii="Arial" w:hAnsi="Arial" w:cs="Arial"/>
        </w:rPr>
        <w:t>,</w:t>
      </w:r>
      <w:r w:rsidR="004C76CC">
        <w:rPr>
          <w:rFonts w:ascii="Arial" w:hAnsi="Arial" w:cs="Arial"/>
        </w:rPr>
        <w:t xml:space="preserve"> </w:t>
      </w:r>
      <w:r w:rsidR="00D5329A">
        <w:rPr>
          <w:rFonts w:ascii="Arial" w:hAnsi="Arial" w:cs="Arial"/>
        </w:rPr>
        <w:t>causing</w:t>
      </w:r>
      <w:r w:rsidR="005C449C">
        <w:rPr>
          <w:rFonts w:ascii="Arial" w:hAnsi="Arial" w:cs="Arial"/>
        </w:rPr>
        <w:t xml:space="preserve"> enormous</w:t>
      </w:r>
      <w:r w:rsidR="00577FE7">
        <w:rPr>
          <w:rFonts w:ascii="Arial" w:hAnsi="Arial" w:cs="Arial"/>
        </w:rPr>
        <w:t xml:space="preserve"> amount</w:t>
      </w:r>
      <w:r w:rsidR="00D5329A">
        <w:rPr>
          <w:rFonts w:ascii="Arial" w:hAnsi="Arial" w:cs="Arial"/>
        </w:rPr>
        <w:t>s</w:t>
      </w:r>
      <w:r w:rsidR="00577FE7">
        <w:rPr>
          <w:rFonts w:ascii="Arial" w:hAnsi="Arial" w:cs="Arial"/>
        </w:rPr>
        <w:t xml:space="preserve"> of ecological destruction. </w:t>
      </w:r>
      <w:r w:rsidR="00987A9E">
        <w:rPr>
          <w:rFonts w:ascii="Arial" w:hAnsi="Arial" w:cs="Arial"/>
        </w:rPr>
        <w:t xml:space="preserve">Schnaiberg </w:t>
      </w:r>
      <w:r w:rsidR="004C76CC">
        <w:rPr>
          <w:rFonts w:ascii="Arial" w:hAnsi="Arial" w:cs="Arial"/>
        </w:rPr>
        <w:t>explained that consumerism drives progressively more production</w:t>
      </w:r>
      <w:r w:rsidR="00D5329A">
        <w:rPr>
          <w:rFonts w:ascii="Arial" w:hAnsi="Arial" w:cs="Arial"/>
        </w:rPr>
        <w:t xml:space="preserve"> as</w:t>
      </w:r>
      <w:r w:rsidR="004C76CC">
        <w:rPr>
          <w:rFonts w:ascii="Arial" w:hAnsi="Arial" w:cs="Arial"/>
        </w:rPr>
        <w:t xml:space="preserve"> </w:t>
      </w:r>
      <w:r w:rsidR="0017479B">
        <w:rPr>
          <w:rFonts w:ascii="Arial" w:hAnsi="Arial" w:cs="Arial"/>
        </w:rPr>
        <w:t xml:space="preserve">consumers </w:t>
      </w:r>
      <w:r w:rsidR="00D5329A">
        <w:rPr>
          <w:rFonts w:ascii="Arial" w:hAnsi="Arial" w:cs="Arial"/>
        </w:rPr>
        <w:t>are</w:t>
      </w:r>
      <w:r w:rsidR="0017479B">
        <w:rPr>
          <w:rFonts w:ascii="Arial" w:hAnsi="Arial" w:cs="Arial"/>
        </w:rPr>
        <w:t xml:space="preserve"> made to feel inadequate, and </w:t>
      </w:r>
      <w:r w:rsidR="007541ED">
        <w:rPr>
          <w:rFonts w:ascii="Arial" w:hAnsi="Arial" w:cs="Arial"/>
        </w:rPr>
        <w:t>only</w:t>
      </w:r>
      <w:r w:rsidR="0017479B">
        <w:rPr>
          <w:rFonts w:ascii="Arial" w:hAnsi="Arial" w:cs="Arial"/>
        </w:rPr>
        <w:t xml:space="preserve"> by purchasing the newest commodity </w:t>
      </w:r>
      <w:r w:rsidR="00215E1F">
        <w:rPr>
          <w:rFonts w:ascii="Arial" w:hAnsi="Arial" w:cs="Arial"/>
        </w:rPr>
        <w:t>c</w:t>
      </w:r>
      <w:r w:rsidR="0017479B">
        <w:rPr>
          <w:rFonts w:ascii="Arial" w:hAnsi="Arial" w:cs="Arial"/>
        </w:rPr>
        <w:t xml:space="preserve">ould </w:t>
      </w:r>
      <w:r w:rsidR="00215E1F">
        <w:rPr>
          <w:rFonts w:ascii="Arial" w:hAnsi="Arial" w:cs="Arial"/>
        </w:rPr>
        <w:t xml:space="preserve">they </w:t>
      </w:r>
      <w:r w:rsidR="0017479B">
        <w:rPr>
          <w:rFonts w:ascii="Arial" w:hAnsi="Arial" w:cs="Arial"/>
        </w:rPr>
        <w:t xml:space="preserve">feel </w:t>
      </w:r>
      <w:r w:rsidR="004C76CC">
        <w:rPr>
          <w:rFonts w:ascii="Arial" w:hAnsi="Arial" w:cs="Arial"/>
        </w:rPr>
        <w:t>complete</w:t>
      </w:r>
      <w:r w:rsidR="005C449C">
        <w:rPr>
          <w:rFonts w:ascii="Arial" w:hAnsi="Arial" w:cs="Arial"/>
        </w:rPr>
        <w:t xml:space="preserve"> and satisfied</w:t>
      </w:r>
      <w:r w:rsidR="0017479B">
        <w:rPr>
          <w:rFonts w:ascii="Arial" w:hAnsi="Arial" w:cs="Arial"/>
        </w:rPr>
        <w:t xml:space="preserve"> – something Dawson (2005) would later term ‘manufactured dissatisfaction’. It is</w:t>
      </w:r>
      <w:r w:rsidR="007541ED">
        <w:rPr>
          <w:rFonts w:ascii="Arial" w:hAnsi="Arial" w:cs="Arial"/>
        </w:rPr>
        <w:t xml:space="preserve"> this</w:t>
      </w:r>
      <w:r w:rsidR="0017479B">
        <w:rPr>
          <w:rFonts w:ascii="Arial" w:hAnsi="Arial" w:cs="Arial"/>
        </w:rPr>
        <w:t xml:space="preserve"> manufactured dissatisfaction that means natural resources must be relentlessly harvested to continue the </w:t>
      </w:r>
      <w:r w:rsidR="00215E1F">
        <w:rPr>
          <w:rFonts w:ascii="Arial" w:hAnsi="Arial" w:cs="Arial"/>
        </w:rPr>
        <w:t xml:space="preserve">endless </w:t>
      </w:r>
      <w:r w:rsidR="0017479B">
        <w:rPr>
          <w:rFonts w:ascii="Arial" w:hAnsi="Arial" w:cs="Arial"/>
        </w:rPr>
        <w:t xml:space="preserve">production of goods. </w:t>
      </w:r>
    </w:p>
    <w:p w14:paraId="7591DF81" w14:textId="488AFC85" w:rsidR="00AF6D3C" w:rsidRDefault="007F2D71" w:rsidP="0045384A">
      <w:pPr>
        <w:spacing w:line="360" w:lineRule="auto"/>
        <w:rPr>
          <w:rFonts w:ascii="Arial" w:hAnsi="Arial" w:cs="Arial"/>
        </w:rPr>
      </w:pPr>
      <w:r w:rsidRPr="007F2D71">
        <w:rPr>
          <w:rFonts w:ascii="Arial" w:hAnsi="Arial" w:cs="Arial"/>
        </w:rPr>
        <w:t xml:space="preserve">Lynch, Stretesky and Long </w:t>
      </w:r>
      <w:r w:rsidR="003422C7">
        <w:rPr>
          <w:rFonts w:ascii="Arial" w:hAnsi="Arial" w:cs="Arial"/>
        </w:rPr>
        <w:t>identify multiple green crimes</w:t>
      </w:r>
      <w:r w:rsidR="00FD066A">
        <w:rPr>
          <w:rFonts w:ascii="Arial" w:hAnsi="Arial" w:cs="Arial"/>
        </w:rPr>
        <w:t xml:space="preserve"> associated with production:</w:t>
      </w:r>
      <w:r w:rsidR="003422C7">
        <w:rPr>
          <w:rFonts w:ascii="Arial" w:hAnsi="Arial" w:cs="Arial"/>
        </w:rPr>
        <w:t xml:space="preserve"> such as palm-oil extraction </w:t>
      </w:r>
      <w:r w:rsidR="00FD066A">
        <w:rPr>
          <w:rFonts w:ascii="Arial" w:hAnsi="Arial" w:cs="Arial"/>
        </w:rPr>
        <w:t>used in food manufactur</w:t>
      </w:r>
      <w:r w:rsidR="00570288">
        <w:rPr>
          <w:rFonts w:ascii="Arial" w:hAnsi="Arial" w:cs="Arial"/>
        </w:rPr>
        <w:t>ing</w:t>
      </w:r>
      <w:r w:rsidR="00C311A9">
        <w:rPr>
          <w:rFonts w:ascii="Arial" w:hAnsi="Arial" w:cs="Arial"/>
        </w:rPr>
        <w:t>, which contributes significantly to global deforestation.</w:t>
      </w:r>
      <w:r w:rsidR="00FD066A">
        <w:rPr>
          <w:rFonts w:ascii="Arial" w:hAnsi="Arial" w:cs="Arial"/>
        </w:rPr>
        <w:t xml:space="preserve"> </w:t>
      </w:r>
      <w:r w:rsidR="00D5329A">
        <w:rPr>
          <w:rFonts w:ascii="Arial" w:hAnsi="Arial" w:cs="Arial"/>
        </w:rPr>
        <w:t>Or</w:t>
      </w:r>
      <w:r w:rsidR="004C76CC">
        <w:rPr>
          <w:rFonts w:ascii="Arial" w:hAnsi="Arial" w:cs="Arial"/>
        </w:rPr>
        <w:t xml:space="preserve"> the increasing use of o</w:t>
      </w:r>
      <w:r w:rsidR="00FD066A">
        <w:rPr>
          <w:rFonts w:ascii="Arial" w:hAnsi="Arial" w:cs="Arial"/>
        </w:rPr>
        <w:t>pen-pit mines</w:t>
      </w:r>
      <w:r w:rsidR="004C76CC">
        <w:rPr>
          <w:rFonts w:ascii="Arial" w:hAnsi="Arial" w:cs="Arial"/>
        </w:rPr>
        <w:t xml:space="preserve">, </w:t>
      </w:r>
      <w:r w:rsidR="00C311A9">
        <w:rPr>
          <w:rFonts w:ascii="Arial" w:hAnsi="Arial" w:cs="Arial"/>
        </w:rPr>
        <w:t>which when drilled into release asbestos-like minerals and</w:t>
      </w:r>
      <w:r w:rsidR="00FD066A" w:rsidRPr="00FD066A">
        <w:rPr>
          <w:rFonts w:ascii="Arial" w:hAnsi="Arial" w:cs="Arial"/>
        </w:rPr>
        <w:t xml:space="preserve"> radioactive elements</w:t>
      </w:r>
      <w:r w:rsidR="004C76CC">
        <w:rPr>
          <w:rFonts w:ascii="Arial" w:hAnsi="Arial" w:cs="Arial"/>
        </w:rPr>
        <w:t xml:space="preserve"> - </w:t>
      </w:r>
      <w:r w:rsidR="00C311A9">
        <w:rPr>
          <w:rFonts w:ascii="Arial" w:hAnsi="Arial" w:cs="Arial"/>
        </w:rPr>
        <w:t>pollut</w:t>
      </w:r>
      <w:r w:rsidR="004C76CC">
        <w:rPr>
          <w:rFonts w:ascii="Arial" w:hAnsi="Arial" w:cs="Arial"/>
        </w:rPr>
        <w:t>ing</w:t>
      </w:r>
      <w:r w:rsidR="00C311A9">
        <w:rPr>
          <w:rFonts w:ascii="Arial" w:hAnsi="Arial" w:cs="Arial"/>
        </w:rPr>
        <w:t xml:space="preserve"> the air and water of surrounding areas.</w:t>
      </w:r>
      <w:r w:rsidR="00AF6D3C">
        <w:rPr>
          <w:rFonts w:ascii="Arial" w:hAnsi="Arial" w:cs="Arial"/>
        </w:rPr>
        <w:t xml:space="preserve"> These extraction practises have been linked to species extinction, </w:t>
      </w:r>
      <w:r w:rsidR="00B835B8">
        <w:rPr>
          <w:rFonts w:ascii="Arial" w:hAnsi="Arial" w:cs="Arial"/>
        </w:rPr>
        <w:t xml:space="preserve">climate change, </w:t>
      </w:r>
      <w:r w:rsidR="00AF6D3C">
        <w:rPr>
          <w:rFonts w:ascii="Arial" w:hAnsi="Arial" w:cs="Arial"/>
        </w:rPr>
        <w:t xml:space="preserve">natural disasters, and the </w:t>
      </w:r>
      <w:r w:rsidR="0040394C">
        <w:rPr>
          <w:rFonts w:ascii="Arial" w:hAnsi="Arial" w:cs="Arial"/>
        </w:rPr>
        <w:t>threatening of ecosystems that we rely upon to sustain life (</w:t>
      </w:r>
      <w:r w:rsidR="0040394C" w:rsidRPr="0040394C">
        <w:rPr>
          <w:rFonts w:ascii="Arial" w:hAnsi="Arial" w:cs="Arial"/>
        </w:rPr>
        <w:t>Brulle</w:t>
      </w:r>
      <w:r w:rsidR="0040394C">
        <w:rPr>
          <w:rFonts w:ascii="Arial" w:hAnsi="Arial" w:cs="Arial"/>
        </w:rPr>
        <w:t xml:space="preserve"> </w:t>
      </w:r>
      <w:r w:rsidR="0040394C" w:rsidRPr="0040394C">
        <w:rPr>
          <w:rFonts w:ascii="Arial" w:hAnsi="Arial" w:cs="Arial"/>
        </w:rPr>
        <w:t xml:space="preserve">and Dunlap, </w:t>
      </w:r>
      <w:r w:rsidR="0040394C">
        <w:rPr>
          <w:rFonts w:ascii="Arial" w:hAnsi="Arial" w:cs="Arial"/>
        </w:rPr>
        <w:t xml:space="preserve">2015). Environmental crimes are some of the most life-altering and </w:t>
      </w:r>
      <w:r w:rsidR="00D5329A">
        <w:rPr>
          <w:rFonts w:ascii="Arial" w:hAnsi="Arial" w:cs="Arial"/>
        </w:rPr>
        <w:t>far-reaching</w:t>
      </w:r>
      <w:r w:rsidR="0040394C">
        <w:rPr>
          <w:rFonts w:ascii="Arial" w:hAnsi="Arial" w:cs="Arial"/>
        </w:rPr>
        <w:t xml:space="preserve"> acts</w:t>
      </w:r>
      <w:r w:rsidR="00D5329A">
        <w:rPr>
          <w:rFonts w:ascii="Arial" w:hAnsi="Arial" w:cs="Arial"/>
        </w:rPr>
        <w:t>, and they</w:t>
      </w:r>
      <w:r w:rsidR="0040394C">
        <w:rPr>
          <w:rFonts w:ascii="Arial" w:hAnsi="Arial" w:cs="Arial"/>
        </w:rPr>
        <w:t xml:space="preserve"> happen on a daily basis</w:t>
      </w:r>
      <w:r w:rsidR="00D5329A">
        <w:rPr>
          <w:rFonts w:ascii="Arial" w:hAnsi="Arial" w:cs="Arial"/>
        </w:rPr>
        <w:t>.</w:t>
      </w:r>
      <w:r w:rsidR="0040394C">
        <w:rPr>
          <w:rFonts w:ascii="Arial" w:hAnsi="Arial" w:cs="Arial"/>
        </w:rPr>
        <w:t xml:space="preserve"> </w:t>
      </w:r>
      <w:r w:rsidR="00D5329A">
        <w:rPr>
          <w:rFonts w:ascii="Arial" w:hAnsi="Arial" w:cs="Arial"/>
        </w:rPr>
        <w:t>N</w:t>
      </w:r>
      <w:r w:rsidR="0040394C">
        <w:rPr>
          <w:rFonts w:ascii="Arial" w:hAnsi="Arial" w:cs="Arial"/>
        </w:rPr>
        <w:t xml:space="preserve">o other type of crime – white collar, </w:t>
      </w:r>
      <w:r w:rsidR="00057A3E">
        <w:rPr>
          <w:rFonts w:ascii="Arial" w:hAnsi="Arial" w:cs="Arial"/>
        </w:rPr>
        <w:t>acquisitive</w:t>
      </w:r>
      <w:r w:rsidR="0040394C">
        <w:rPr>
          <w:rFonts w:ascii="Arial" w:hAnsi="Arial" w:cs="Arial"/>
        </w:rPr>
        <w:t xml:space="preserve">, </w:t>
      </w:r>
      <w:r w:rsidR="00057A3E">
        <w:rPr>
          <w:rFonts w:ascii="Arial" w:hAnsi="Arial" w:cs="Arial"/>
        </w:rPr>
        <w:t>interpersonal violence</w:t>
      </w:r>
      <w:r w:rsidR="0040394C">
        <w:rPr>
          <w:rFonts w:ascii="Arial" w:hAnsi="Arial" w:cs="Arial"/>
        </w:rPr>
        <w:t xml:space="preserve"> – can claim to threaten the survivability of our species. </w:t>
      </w:r>
    </w:p>
    <w:p w14:paraId="08D98165" w14:textId="5BD8018E" w:rsidR="0074663D" w:rsidRDefault="00B835B8" w:rsidP="0045384A">
      <w:pPr>
        <w:spacing w:line="360" w:lineRule="auto"/>
        <w:rPr>
          <w:rFonts w:ascii="Arial" w:hAnsi="Arial" w:cs="Arial"/>
        </w:rPr>
      </w:pPr>
      <w:r>
        <w:rPr>
          <w:rFonts w:ascii="Arial" w:hAnsi="Arial" w:cs="Arial"/>
        </w:rPr>
        <w:t xml:space="preserve">Fussey and South (2012) support </w:t>
      </w:r>
      <w:r w:rsidR="00D5329A">
        <w:rPr>
          <w:rFonts w:ascii="Arial" w:hAnsi="Arial" w:cs="Arial"/>
        </w:rPr>
        <w:t>Brulle and Dunlap</w:t>
      </w:r>
      <w:r>
        <w:rPr>
          <w:rFonts w:ascii="Arial" w:hAnsi="Arial" w:cs="Arial"/>
        </w:rPr>
        <w:t>, cit</w:t>
      </w:r>
      <w:r w:rsidR="00570288">
        <w:rPr>
          <w:rFonts w:ascii="Arial" w:hAnsi="Arial" w:cs="Arial"/>
        </w:rPr>
        <w:t>ing</w:t>
      </w:r>
      <w:r>
        <w:rPr>
          <w:rFonts w:ascii="Arial" w:hAnsi="Arial" w:cs="Arial"/>
        </w:rPr>
        <w:t xml:space="preserve"> consumerism as a key contributing factor to climate change. </w:t>
      </w:r>
      <w:r w:rsidR="00123852">
        <w:rPr>
          <w:rFonts w:ascii="Arial" w:hAnsi="Arial" w:cs="Arial"/>
        </w:rPr>
        <w:t>Moreover, the authors</w:t>
      </w:r>
      <w:r>
        <w:rPr>
          <w:rFonts w:ascii="Arial" w:hAnsi="Arial" w:cs="Arial"/>
        </w:rPr>
        <w:t xml:space="preserve"> argue that </w:t>
      </w:r>
      <w:r w:rsidR="00800C51">
        <w:rPr>
          <w:rFonts w:ascii="Arial" w:hAnsi="Arial" w:cs="Arial"/>
        </w:rPr>
        <w:t xml:space="preserve">as the climate deteriorates, both environmental crimes and </w:t>
      </w:r>
      <w:r w:rsidR="00D5329A" w:rsidRPr="00D5329A">
        <w:rPr>
          <w:rFonts w:ascii="Arial" w:hAnsi="Arial" w:cs="Arial"/>
        </w:rPr>
        <w:t>other</w:t>
      </w:r>
      <w:r w:rsidR="00800C51" w:rsidRPr="00D5329A">
        <w:rPr>
          <w:rFonts w:ascii="Arial" w:hAnsi="Arial" w:cs="Arial"/>
        </w:rPr>
        <w:t xml:space="preserve"> forms</w:t>
      </w:r>
      <w:r w:rsidR="00800C51">
        <w:rPr>
          <w:rFonts w:ascii="Arial" w:hAnsi="Arial" w:cs="Arial"/>
        </w:rPr>
        <w:t xml:space="preserve"> of crime will </w:t>
      </w:r>
      <w:r w:rsidR="00F6647D">
        <w:rPr>
          <w:rFonts w:ascii="Arial" w:hAnsi="Arial" w:cs="Arial"/>
        </w:rPr>
        <w:t>intensify</w:t>
      </w:r>
      <w:r w:rsidR="00800C51">
        <w:rPr>
          <w:rFonts w:ascii="Arial" w:hAnsi="Arial" w:cs="Arial"/>
        </w:rPr>
        <w:t>.</w:t>
      </w:r>
      <w:r w:rsidR="00C26621">
        <w:rPr>
          <w:rFonts w:ascii="Arial" w:hAnsi="Arial" w:cs="Arial"/>
        </w:rPr>
        <w:t xml:space="preserve"> </w:t>
      </w:r>
      <w:r w:rsidR="00570288">
        <w:rPr>
          <w:rFonts w:ascii="Arial" w:hAnsi="Arial" w:cs="Arial"/>
        </w:rPr>
        <w:t>E</w:t>
      </w:r>
      <w:r w:rsidR="00C26621">
        <w:rPr>
          <w:rFonts w:ascii="Arial" w:hAnsi="Arial" w:cs="Arial"/>
        </w:rPr>
        <w:t xml:space="preserve">nvironmental crimes will increase in severity as </w:t>
      </w:r>
      <w:r w:rsidR="000D69B8">
        <w:rPr>
          <w:rFonts w:ascii="Arial" w:hAnsi="Arial" w:cs="Arial"/>
        </w:rPr>
        <w:t>societies</w:t>
      </w:r>
      <w:r w:rsidR="00C26621">
        <w:rPr>
          <w:rFonts w:ascii="Arial" w:hAnsi="Arial" w:cs="Arial"/>
        </w:rPr>
        <w:t xml:space="preserve"> run out of essential resources like oil</w:t>
      </w:r>
      <w:r w:rsidR="000D69B8">
        <w:rPr>
          <w:rFonts w:ascii="Arial" w:hAnsi="Arial" w:cs="Arial"/>
        </w:rPr>
        <w:t>,</w:t>
      </w:r>
      <w:r w:rsidR="00123852">
        <w:rPr>
          <w:rFonts w:ascii="Arial" w:hAnsi="Arial" w:cs="Arial"/>
        </w:rPr>
        <w:t xml:space="preserve"> and </w:t>
      </w:r>
      <w:r w:rsidR="00C26621">
        <w:rPr>
          <w:rFonts w:ascii="Arial" w:hAnsi="Arial" w:cs="Arial"/>
        </w:rPr>
        <w:t xml:space="preserve">more harmful </w:t>
      </w:r>
      <w:r w:rsidR="00123852">
        <w:rPr>
          <w:rFonts w:ascii="Arial" w:hAnsi="Arial" w:cs="Arial"/>
        </w:rPr>
        <w:t xml:space="preserve">extractions </w:t>
      </w:r>
      <w:r w:rsidR="00C26621">
        <w:rPr>
          <w:rFonts w:ascii="Arial" w:hAnsi="Arial" w:cs="Arial"/>
        </w:rPr>
        <w:t xml:space="preserve">methods will be </w:t>
      </w:r>
      <w:r w:rsidR="00123852">
        <w:rPr>
          <w:rFonts w:ascii="Arial" w:hAnsi="Arial" w:cs="Arial"/>
        </w:rPr>
        <w:t>needed.</w:t>
      </w:r>
      <w:r w:rsidR="00C26621">
        <w:rPr>
          <w:rFonts w:ascii="Arial" w:hAnsi="Arial" w:cs="Arial"/>
        </w:rPr>
        <w:t xml:space="preserve"> </w:t>
      </w:r>
      <w:r w:rsidR="00570288">
        <w:rPr>
          <w:rFonts w:ascii="Arial" w:hAnsi="Arial" w:cs="Arial"/>
        </w:rPr>
        <w:t>Using</w:t>
      </w:r>
      <w:r w:rsidR="00C26621">
        <w:rPr>
          <w:rFonts w:ascii="Arial" w:hAnsi="Arial" w:cs="Arial"/>
        </w:rPr>
        <w:t xml:space="preserve"> the example of oil, drilling will need to </w:t>
      </w:r>
      <w:r w:rsidR="00570288">
        <w:rPr>
          <w:rFonts w:ascii="Arial" w:hAnsi="Arial" w:cs="Arial"/>
        </w:rPr>
        <w:t>take place</w:t>
      </w:r>
      <w:r w:rsidR="00C26621">
        <w:rPr>
          <w:rFonts w:ascii="Arial" w:hAnsi="Arial" w:cs="Arial"/>
        </w:rPr>
        <w:t xml:space="preserve"> deeper in</w:t>
      </w:r>
      <w:r w:rsidR="000D69B8">
        <w:rPr>
          <w:rFonts w:ascii="Arial" w:hAnsi="Arial" w:cs="Arial"/>
        </w:rPr>
        <w:t>to</w:t>
      </w:r>
      <w:r w:rsidR="00C26621">
        <w:rPr>
          <w:rFonts w:ascii="Arial" w:hAnsi="Arial" w:cs="Arial"/>
        </w:rPr>
        <w:t xml:space="preserve"> the Earth’s crust, causing </w:t>
      </w:r>
      <w:r w:rsidR="00F6647D">
        <w:rPr>
          <w:rFonts w:ascii="Arial" w:hAnsi="Arial" w:cs="Arial"/>
        </w:rPr>
        <w:t>progressively</w:t>
      </w:r>
      <w:r w:rsidR="00C26621">
        <w:rPr>
          <w:rFonts w:ascii="Arial" w:hAnsi="Arial" w:cs="Arial"/>
        </w:rPr>
        <w:t xml:space="preserve"> more harm to our environment. To illustrate how </w:t>
      </w:r>
      <w:r w:rsidR="00072AED">
        <w:rPr>
          <w:rFonts w:ascii="Arial" w:hAnsi="Arial" w:cs="Arial"/>
        </w:rPr>
        <w:t>other crimes</w:t>
      </w:r>
      <w:r w:rsidR="00C26621">
        <w:rPr>
          <w:rFonts w:ascii="Arial" w:hAnsi="Arial" w:cs="Arial"/>
        </w:rPr>
        <w:t xml:space="preserve"> will </w:t>
      </w:r>
      <w:r w:rsidR="00F6647D">
        <w:rPr>
          <w:rFonts w:ascii="Arial" w:hAnsi="Arial" w:cs="Arial"/>
        </w:rPr>
        <w:t>be aggravated</w:t>
      </w:r>
      <w:r w:rsidR="00C26621">
        <w:rPr>
          <w:rFonts w:ascii="Arial" w:hAnsi="Arial" w:cs="Arial"/>
        </w:rPr>
        <w:t xml:space="preserve"> </w:t>
      </w:r>
      <w:r w:rsidR="00F6647D">
        <w:rPr>
          <w:rFonts w:ascii="Arial" w:hAnsi="Arial" w:cs="Arial"/>
        </w:rPr>
        <w:t>by</w:t>
      </w:r>
      <w:r w:rsidR="00C26621">
        <w:rPr>
          <w:rFonts w:ascii="Arial" w:hAnsi="Arial" w:cs="Arial"/>
        </w:rPr>
        <w:t xml:space="preserve"> climate change, </w:t>
      </w:r>
      <w:r w:rsidR="008168DE">
        <w:rPr>
          <w:rFonts w:ascii="Arial" w:hAnsi="Arial" w:cs="Arial"/>
        </w:rPr>
        <w:t>Fussey and South</w:t>
      </w:r>
      <w:r w:rsidR="0074663D">
        <w:rPr>
          <w:rFonts w:ascii="Arial" w:hAnsi="Arial" w:cs="Arial"/>
        </w:rPr>
        <w:t xml:space="preserve"> use the example of drought</w:t>
      </w:r>
      <w:r w:rsidR="00951C9D">
        <w:rPr>
          <w:rFonts w:ascii="Arial" w:hAnsi="Arial" w:cs="Arial"/>
        </w:rPr>
        <w:t>.</w:t>
      </w:r>
      <w:r w:rsidR="0074663D">
        <w:rPr>
          <w:rFonts w:ascii="Arial" w:hAnsi="Arial" w:cs="Arial"/>
        </w:rPr>
        <w:t xml:space="preserve"> </w:t>
      </w:r>
      <w:r w:rsidR="00072AED">
        <w:rPr>
          <w:rFonts w:ascii="Arial" w:hAnsi="Arial" w:cs="Arial"/>
        </w:rPr>
        <w:t>When</w:t>
      </w:r>
      <w:r w:rsidR="0074663D">
        <w:rPr>
          <w:rFonts w:ascii="Arial" w:hAnsi="Arial" w:cs="Arial"/>
        </w:rPr>
        <w:t xml:space="preserve"> the climate </w:t>
      </w:r>
      <w:r w:rsidR="00123852">
        <w:rPr>
          <w:rFonts w:ascii="Arial" w:hAnsi="Arial" w:cs="Arial"/>
        </w:rPr>
        <w:t>worsens</w:t>
      </w:r>
      <w:r w:rsidR="0074663D">
        <w:rPr>
          <w:rFonts w:ascii="Arial" w:hAnsi="Arial" w:cs="Arial"/>
        </w:rPr>
        <w:t xml:space="preserve"> drought</w:t>
      </w:r>
      <w:r w:rsidR="00951C9D">
        <w:rPr>
          <w:rFonts w:ascii="Arial" w:hAnsi="Arial" w:cs="Arial"/>
        </w:rPr>
        <w:t>s</w:t>
      </w:r>
      <w:r w:rsidR="0074663D">
        <w:rPr>
          <w:rFonts w:ascii="Arial" w:hAnsi="Arial" w:cs="Arial"/>
        </w:rPr>
        <w:t xml:space="preserve"> become </w:t>
      </w:r>
      <w:r w:rsidR="0074663D" w:rsidRPr="00326D7A">
        <w:rPr>
          <w:rFonts w:ascii="Arial" w:hAnsi="Arial" w:cs="Arial"/>
        </w:rPr>
        <w:t>increasingly</w:t>
      </w:r>
      <w:r w:rsidR="0074663D">
        <w:rPr>
          <w:rFonts w:ascii="Arial" w:hAnsi="Arial" w:cs="Arial"/>
        </w:rPr>
        <w:t xml:space="preserve"> common</w:t>
      </w:r>
      <w:r w:rsidR="0025525C">
        <w:rPr>
          <w:rFonts w:ascii="Arial" w:hAnsi="Arial" w:cs="Arial"/>
        </w:rPr>
        <w:t xml:space="preserve"> and </w:t>
      </w:r>
      <w:r w:rsidR="00072AED">
        <w:rPr>
          <w:rFonts w:ascii="Arial" w:hAnsi="Arial" w:cs="Arial"/>
        </w:rPr>
        <w:t>extreme</w:t>
      </w:r>
      <w:r w:rsidR="00841BAD">
        <w:rPr>
          <w:rFonts w:ascii="Arial" w:hAnsi="Arial" w:cs="Arial"/>
        </w:rPr>
        <w:t>,</w:t>
      </w:r>
      <w:r w:rsidR="00570288">
        <w:rPr>
          <w:rFonts w:ascii="Arial" w:hAnsi="Arial" w:cs="Arial"/>
        </w:rPr>
        <w:t xml:space="preserve"> as water is an essential resource to produce food, this is </w:t>
      </w:r>
      <w:r w:rsidR="00570288">
        <w:rPr>
          <w:rFonts w:ascii="Arial" w:hAnsi="Arial" w:cs="Arial"/>
        </w:rPr>
        <w:lastRenderedPageBreak/>
        <w:t xml:space="preserve">problematic. </w:t>
      </w:r>
      <w:r w:rsidR="008168DE">
        <w:rPr>
          <w:rFonts w:ascii="Arial" w:hAnsi="Arial" w:cs="Arial"/>
        </w:rPr>
        <w:t>The authors</w:t>
      </w:r>
      <w:r w:rsidR="0025525C">
        <w:rPr>
          <w:rFonts w:ascii="Arial" w:hAnsi="Arial" w:cs="Arial"/>
        </w:rPr>
        <w:t xml:space="preserve"> argue that when </w:t>
      </w:r>
      <w:r w:rsidR="00841BAD">
        <w:rPr>
          <w:rFonts w:ascii="Arial" w:hAnsi="Arial" w:cs="Arial"/>
        </w:rPr>
        <w:t>societies</w:t>
      </w:r>
      <w:r w:rsidR="0025525C">
        <w:rPr>
          <w:rFonts w:ascii="Arial" w:hAnsi="Arial" w:cs="Arial"/>
        </w:rPr>
        <w:t xml:space="preserve"> experience food and water shortages</w:t>
      </w:r>
      <w:r w:rsidR="000D69B8">
        <w:rPr>
          <w:rFonts w:ascii="Arial" w:hAnsi="Arial" w:cs="Arial"/>
        </w:rPr>
        <w:t xml:space="preserve"> </w:t>
      </w:r>
      <w:r w:rsidR="0025525C">
        <w:rPr>
          <w:rFonts w:ascii="Arial" w:hAnsi="Arial" w:cs="Arial"/>
        </w:rPr>
        <w:t xml:space="preserve">crimes such as </w:t>
      </w:r>
      <w:r w:rsidR="00951C9D">
        <w:rPr>
          <w:rFonts w:ascii="Arial" w:hAnsi="Arial" w:cs="Arial"/>
        </w:rPr>
        <w:t xml:space="preserve">theft and </w:t>
      </w:r>
      <w:r w:rsidR="00F6647D">
        <w:rPr>
          <w:rFonts w:ascii="Arial" w:hAnsi="Arial" w:cs="Arial"/>
        </w:rPr>
        <w:t>interpersonal violence</w:t>
      </w:r>
      <w:r w:rsidR="00951C9D">
        <w:rPr>
          <w:rFonts w:ascii="Arial" w:hAnsi="Arial" w:cs="Arial"/>
        </w:rPr>
        <w:t xml:space="preserve"> will increase</w:t>
      </w:r>
      <w:r w:rsidR="00072AED">
        <w:rPr>
          <w:rFonts w:ascii="Arial" w:hAnsi="Arial" w:cs="Arial"/>
        </w:rPr>
        <w:t>,</w:t>
      </w:r>
      <w:r w:rsidR="008168DE">
        <w:rPr>
          <w:rFonts w:ascii="Arial" w:hAnsi="Arial" w:cs="Arial"/>
        </w:rPr>
        <w:t xml:space="preserve"> </w:t>
      </w:r>
      <w:r w:rsidR="00951C9D">
        <w:rPr>
          <w:rFonts w:ascii="Arial" w:hAnsi="Arial" w:cs="Arial"/>
        </w:rPr>
        <w:t xml:space="preserve">as the public </w:t>
      </w:r>
      <w:r w:rsidR="00123852">
        <w:rPr>
          <w:rFonts w:ascii="Arial" w:hAnsi="Arial" w:cs="Arial"/>
        </w:rPr>
        <w:t>enter an anomic</w:t>
      </w:r>
      <w:r w:rsidR="00C26621">
        <w:rPr>
          <w:rFonts w:ascii="Arial" w:hAnsi="Arial" w:cs="Arial"/>
        </w:rPr>
        <w:t xml:space="preserve"> state of frenzy and </w:t>
      </w:r>
      <w:r w:rsidR="00123852">
        <w:rPr>
          <w:rFonts w:ascii="Arial" w:hAnsi="Arial" w:cs="Arial"/>
        </w:rPr>
        <w:t xml:space="preserve">panic. </w:t>
      </w:r>
      <w:r w:rsidR="00841BAD">
        <w:rPr>
          <w:rFonts w:ascii="Arial" w:hAnsi="Arial" w:cs="Arial"/>
        </w:rPr>
        <w:t xml:space="preserve">Therefore, as more ecological destruction is wrought </w:t>
      </w:r>
      <w:r w:rsidR="000D69B8">
        <w:rPr>
          <w:rFonts w:ascii="Arial" w:hAnsi="Arial" w:cs="Arial"/>
        </w:rPr>
        <w:t>to produce</w:t>
      </w:r>
      <w:r w:rsidR="00841BAD">
        <w:rPr>
          <w:rFonts w:ascii="Arial" w:hAnsi="Arial" w:cs="Arial"/>
        </w:rPr>
        <w:t xml:space="preserve"> consumer items, the more of both green crime, and </w:t>
      </w:r>
      <w:r w:rsidR="00F6647D">
        <w:rPr>
          <w:rFonts w:ascii="Arial" w:hAnsi="Arial" w:cs="Arial"/>
        </w:rPr>
        <w:t>street crime</w:t>
      </w:r>
      <w:r w:rsidR="00841BAD">
        <w:rPr>
          <w:rFonts w:ascii="Arial" w:hAnsi="Arial" w:cs="Arial"/>
        </w:rPr>
        <w:t xml:space="preserve"> we can expect to see. </w:t>
      </w:r>
    </w:p>
    <w:p w14:paraId="713280E4" w14:textId="39879F7E" w:rsidR="008168DE" w:rsidRDefault="008168DE" w:rsidP="0045384A">
      <w:pPr>
        <w:spacing w:line="360" w:lineRule="auto"/>
        <w:rPr>
          <w:rFonts w:ascii="Arial" w:hAnsi="Arial" w:cs="Arial"/>
        </w:rPr>
      </w:pPr>
    </w:p>
    <w:p w14:paraId="4F967EF4" w14:textId="5B655B69" w:rsidR="009264EB" w:rsidRDefault="008168DE" w:rsidP="0045384A">
      <w:pPr>
        <w:spacing w:line="360" w:lineRule="auto"/>
        <w:rPr>
          <w:rFonts w:ascii="Arial" w:hAnsi="Arial" w:cs="Arial"/>
        </w:rPr>
      </w:pPr>
      <w:r>
        <w:rPr>
          <w:rFonts w:ascii="Arial" w:hAnsi="Arial" w:cs="Arial"/>
        </w:rPr>
        <w:t>Not only is crime exacerbated in countries where resources are extracted, but consumerism also ensures th</w:t>
      </w:r>
      <w:r w:rsidR="009264EB">
        <w:rPr>
          <w:rFonts w:ascii="Arial" w:hAnsi="Arial" w:cs="Arial"/>
        </w:rPr>
        <w:t>e rise of</w:t>
      </w:r>
      <w:r>
        <w:rPr>
          <w:rFonts w:ascii="Arial" w:hAnsi="Arial" w:cs="Arial"/>
        </w:rPr>
        <w:t xml:space="preserve"> criminal acts in countries that manufacture co</w:t>
      </w:r>
      <w:r w:rsidR="009264EB">
        <w:rPr>
          <w:rFonts w:ascii="Arial" w:hAnsi="Arial" w:cs="Arial"/>
        </w:rPr>
        <w:t>mmodities</w:t>
      </w:r>
      <w:r>
        <w:rPr>
          <w:rFonts w:ascii="Arial" w:hAnsi="Arial" w:cs="Arial"/>
        </w:rPr>
        <w:t xml:space="preserve">. In Naomi Klein’s ethnographic research No Logo (2000), she explores the plethora of crimes that occur in </w:t>
      </w:r>
      <w:r w:rsidR="000D69B8">
        <w:rPr>
          <w:rFonts w:ascii="Arial" w:hAnsi="Arial" w:cs="Arial"/>
        </w:rPr>
        <w:t xml:space="preserve">the </w:t>
      </w:r>
      <w:r>
        <w:rPr>
          <w:rFonts w:ascii="Arial" w:hAnsi="Arial" w:cs="Arial"/>
        </w:rPr>
        <w:t>LEDCs</w:t>
      </w:r>
      <w:r w:rsidR="000D69B8">
        <w:rPr>
          <w:rFonts w:ascii="Arial" w:hAnsi="Arial" w:cs="Arial"/>
        </w:rPr>
        <w:t xml:space="preserve"> </w:t>
      </w:r>
      <w:r w:rsidR="009264EB">
        <w:rPr>
          <w:rFonts w:ascii="Arial" w:hAnsi="Arial" w:cs="Arial"/>
        </w:rPr>
        <w:t>th</w:t>
      </w:r>
      <w:r w:rsidR="000D69B8">
        <w:rPr>
          <w:rFonts w:ascii="Arial" w:hAnsi="Arial" w:cs="Arial"/>
        </w:rPr>
        <w:t>at</w:t>
      </w:r>
      <w:r w:rsidR="009264EB">
        <w:rPr>
          <w:rFonts w:ascii="Arial" w:hAnsi="Arial" w:cs="Arial"/>
        </w:rPr>
        <w:t xml:space="preserve"> facilita</w:t>
      </w:r>
      <w:r w:rsidR="000D69B8">
        <w:rPr>
          <w:rFonts w:ascii="Arial" w:hAnsi="Arial" w:cs="Arial"/>
        </w:rPr>
        <w:t>te</w:t>
      </w:r>
      <w:r>
        <w:rPr>
          <w:rFonts w:ascii="Arial" w:hAnsi="Arial" w:cs="Arial"/>
        </w:rPr>
        <w:t xml:space="preserve"> western cons</w:t>
      </w:r>
      <w:r w:rsidR="005C449C">
        <w:rPr>
          <w:rFonts w:ascii="Arial" w:hAnsi="Arial" w:cs="Arial"/>
        </w:rPr>
        <w:t>umerism</w:t>
      </w:r>
      <w:r>
        <w:rPr>
          <w:rFonts w:ascii="Arial" w:hAnsi="Arial" w:cs="Arial"/>
        </w:rPr>
        <w:t xml:space="preserve">. </w:t>
      </w:r>
      <w:r w:rsidR="00F01A4C">
        <w:rPr>
          <w:rFonts w:ascii="Arial" w:hAnsi="Arial" w:cs="Arial"/>
        </w:rPr>
        <w:t xml:space="preserve">Klein describes a </w:t>
      </w:r>
      <w:r w:rsidR="00B5447E">
        <w:rPr>
          <w:rFonts w:ascii="Arial" w:hAnsi="Arial" w:cs="Arial"/>
        </w:rPr>
        <w:t xml:space="preserve">clothes </w:t>
      </w:r>
      <w:r w:rsidR="00F01A4C" w:rsidRPr="00F01A4C">
        <w:rPr>
          <w:rFonts w:ascii="Arial" w:hAnsi="Arial" w:cs="Arial"/>
        </w:rPr>
        <w:t xml:space="preserve">factory </w:t>
      </w:r>
      <w:r w:rsidR="00F01A4C">
        <w:rPr>
          <w:rFonts w:ascii="Arial" w:hAnsi="Arial" w:cs="Arial"/>
        </w:rPr>
        <w:t>in</w:t>
      </w:r>
      <w:r w:rsidR="00B5447E">
        <w:rPr>
          <w:rFonts w:ascii="Arial" w:hAnsi="Arial" w:cs="Arial"/>
        </w:rPr>
        <w:t xml:space="preserve"> Indonesia</w:t>
      </w:r>
      <w:r w:rsidR="00F01A4C">
        <w:rPr>
          <w:rFonts w:ascii="Arial" w:hAnsi="Arial" w:cs="Arial"/>
        </w:rPr>
        <w:t xml:space="preserve"> where </w:t>
      </w:r>
      <w:r w:rsidR="00B5447E">
        <w:rPr>
          <w:rFonts w:ascii="Arial" w:hAnsi="Arial" w:cs="Arial"/>
        </w:rPr>
        <w:t>hundreds</w:t>
      </w:r>
      <w:r w:rsidR="00F01A4C">
        <w:rPr>
          <w:rFonts w:ascii="Arial" w:hAnsi="Arial" w:cs="Arial"/>
        </w:rPr>
        <w:t xml:space="preserve"> of employees burn to death every year</w:t>
      </w:r>
      <w:r w:rsidR="008C68C7">
        <w:rPr>
          <w:rFonts w:ascii="Arial" w:hAnsi="Arial" w:cs="Arial"/>
        </w:rPr>
        <w:t>,</w:t>
      </w:r>
      <w:r w:rsidR="00F01A4C">
        <w:rPr>
          <w:rFonts w:ascii="Arial" w:hAnsi="Arial" w:cs="Arial"/>
        </w:rPr>
        <w:t xml:space="preserve"> as their dormitories lie above firetrap sweatshops. Workers</w:t>
      </w:r>
      <w:r w:rsidR="005E3C3D">
        <w:rPr>
          <w:rFonts w:ascii="Arial" w:hAnsi="Arial" w:cs="Arial"/>
        </w:rPr>
        <w:t xml:space="preserve"> here</w:t>
      </w:r>
      <w:r w:rsidR="00F01A4C">
        <w:rPr>
          <w:rFonts w:ascii="Arial" w:hAnsi="Arial" w:cs="Arial"/>
        </w:rPr>
        <w:t xml:space="preserve"> are routinely underpaid, denied toilet breaks, </w:t>
      </w:r>
      <w:r w:rsidR="00072AED">
        <w:rPr>
          <w:rFonts w:ascii="Arial" w:hAnsi="Arial" w:cs="Arial"/>
        </w:rPr>
        <w:t xml:space="preserve">and </w:t>
      </w:r>
      <w:r w:rsidR="00F01A4C">
        <w:rPr>
          <w:rFonts w:ascii="Arial" w:hAnsi="Arial" w:cs="Arial"/>
        </w:rPr>
        <w:t>sick</w:t>
      </w:r>
      <w:r w:rsidR="008C68C7">
        <w:rPr>
          <w:rFonts w:ascii="Arial" w:hAnsi="Arial" w:cs="Arial"/>
        </w:rPr>
        <w:t xml:space="preserve"> </w:t>
      </w:r>
      <w:r w:rsidR="00F01A4C">
        <w:rPr>
          <w:rFonts w:ascii="Arial" w:hAnsi="Arial" w:cs="Arial"/>
        </w:rPr>
        <w:t>days. A</w:t>
      </w:r>
      <w:r w:rsidR="00B5447E">
        <w:rPr>
          <w:rFonts w:ascii="Arial" w:hAnsi="Arial" w:cs="Arial"/>
        </w:rPr>
        <w:t xml:space="preserve"> Nike</w:t>
      </w:r>
      <w:r w:rsidR="00F01A4C">
        <w:rPr>
          <w:rFonts w:ascii="Arial" w:hAnsi="Arial" w:cs="Arial"/>
        </w:rPr>
        <w:t xml:space="preserve"> factory in Vietnam </w:t>
      </w:r>
      <w:r w:rsidR="00072AED">
        <w:rPr>
          <w:rFonts w:ascii="Arial" w:hAnsi="Arial" w:cs="Arial"/>
        </w:rPr>
        <w:t xml:space="preserve">punished employees wearing incorrect uniform by </w:t>
      </w:r>
      <w:r w:rsidR="00F01A4C">
        <w:rPr>
          <w:rFonts w:ascii="Arial" w:hAnsi="Arial" w:cs="Arial"/>
        </w:rPr>
        <w:t>forc</w:t>
      </w:r>
      <w:r w:rsidR="00072AED">
        <w:rPr>
          <w:rFonts w:ascii="Arial" w:hAnsi="Arial" w:cs="Arial"/>
        </w:rPr>
        <w:t>ing them</w:t>
      </w:r>
      <w:r w:rsidR="00F01A4C">
        <w:rPr>
          <w:rFonts w:ascii="Arial" w:hAnsi="Arial" w:cs="Arial"/>
        </w:rPr>
        <w:t xml:space="preserve"> to run </w:t>
      </w:r>
      <w:r w:rsidR="00AD0494">
        <w:rPr>
          <w:rFonts w:ascii="Arial" w:hAnsi="Arial" w:cs="Arial"/>
        </w:rPr>
        <w:t>for hours in the sun, until dozens</w:t>
      </w:r>
      <w:r w:rsidR="005E3C3D">
        <w:rPr>
          <w:rFonts w:ascii="Arial" w:hAnsi="Arial" w:cs="Arial"/>
        </w:rPr>
        <w:t xml:space="preserve"> </w:t>
      </w:r>
      <w:r w:rsidR="00AD0494">
        <w:rPr>
          <w:rFonts w:ascii="Arial" w:hAnsi="Arial" w:cs="Arial"/>
        </w:rPr>
        <w:t>had collapsed from exposure. In Haiti, a Coca Cola factory denie</w:t>
      </w:r>
      <w:r w:rsidR="00072AED">
        <w:rPr>
          <w:rFonts w:ascii="Arial" w:hAnsi="Arial" w:cs="Arial"/>
        </w:rPr>
        <w:t>d</w:t>
      </w:r>
      <w:r w:rsidR="00AD0494">
        <w:rPr>
          <w:rFonts w:ascii="Arial" w:hAnsi="Arial" w:cs="Arial"/>
        </w:rPr>
        <w:t xml:space="preserve"> workers’ their legal right to unionize, while in the Philippines Coca Cola unlawfully fired 600 employee</w:t>
      </w:r>
      <w:r w:rsidR="00B5447E">
        <w:rPr>
          <w:rFonts w:ascii="Arial" w:hAnsi="Arial" w:cs="Arial"/>
        </w:rPr>
        <w:t xml:space="preserve">s. These are all </w:t>
      </w:r>
      <w:r w:rsidR="009264EB">
        <w:rPr>
          <w:rFonts w:ascii="Arial" w:hAnsi="Arial" w:cs="Arial"/>
        </w:rPr>
        <w:t xml:space="preserve">criminal acts, violating both local law and </w:t>
      </w:r>
      <w:r w:rsidR="009E4B47">
        <w:rPr>
          <w:rFonts w:ascii="Arial" w:hAnsi="Arial" w:cs="Arial"/>
        </w:rPr>
        <w:t xml:space="preserve">the employees’ </w:t>
      </w:r>
      <w:r w:rsidR="009264EB">
        <w:rPr>
          <w:rFonts w:ascii="Arial" w:hAnsi="Arial" w:cs="Arial"/>
        </w:rPr>
        <w:t xml:space="preserve">Human Rights.  </w:t>
      </w:r>
    </w:p>
    <w:p w14:paraId="069F13B1" w14:textId="3D8921FC" w:rsidR="00C72DD9" w:rsidRDefault="00014A0D" w:rsidP="0045384A">
      <w:pPr>
        <w:spacing w:line="360" w:lineRule="auto"/>
        <w:rPr>
          <w:rFonts w:ascii="Arial" w:hAnsi="Arial" w:cs="Arial"/>
        </w:rPr>
      </w:pPr>
      <w:r>
        <w:rPr>
          <w:rFonts w:ascii="Arial" w:hAnsi="Arial" w:cs="Arial"/>
        </w:rPr>
        <w:t>Hensman (2011</w:t>
      </w:r>
      <w:r w:rsidR="00CA40CA">
        <w:rPr>
          <w:rFonts w:ascii="Arial" w:hAnsi="Arial" w:cs="Arial"/>
        </w:rPr>
        <w:t>) directly ties these crimes to consumer capitalism</w:t>
      </w:r>
      <w:r w:rsidR="00CD20E1">
        <w:rPr>
          <w:rFonts w:ascii="Arial" w:hAnsi="Arial" w:cs="Arial"/>
        </w:rPr>
        <w:t>,</w:t>
      </w:r>
      <w:r w:rsidR="008C6A83">
        <w:rPr>
          <w:rFonts w:ascii="Arial" w:hAnsi="Arial" w:cs="Arial"/>
        </w:rPr>
        <w:t xml:space="preserve"> the underlying economics of consumer</w:t>
      </w:r>
      <w:r w:rsidR="000D69B8">
        <w:rPr>
          <w:rFonts w:ascii="Arial" w:hAnsi="Arial" w:cs="Arial"/>
        </w:rPr>
        <w:t>ism</w:t>
      </w:r>
      <w:r w:rsidR="008C6A83">
        <w:rPr>
          <w:rFonts w:ascii="Arial" w:hAnsi="Arial" w:cs="Arial"/>
        </w:rPr>
        <w:t>.</w:t>
      </w:r>
      <w:r w:rsidR="00CA40CA">
        <w:rPr>
          <w:rFonts w:ascii="Arial" w:hAnsi="Arial" w:cs="Arial"/>
        </w:rPr>
        <w:t xml:space="preserve"> </w:t>
      </w:r>
      <w:r w:rsidR="005E3C3D">
        <w:rPr>
          <w:rFonts w:ascii="Arial" w:hAnsi="Arial" w:cs="Arial"/>
        </w:rPr>
        <w:t>She</w:t>
      </w:r>
      <w:r w:rsidR="00897241">
        <w:rPr>
          <w:rFonts w:ascii="Arial" w:hAnsi="Arial" w:cs="Arial"/>
        </w:rPr>
        <w:t xml:space="preserve"> s</w:t>
      </w:r>
      <w:r w:rsidR="00CA40CA">
        <w:rPr>
          <w:rFonts w:ascii="Arial" w:hAnsi="Arial" w:cs="Arial"/>
        </w:rPr>
        <w:t>tat</w:t>
      </w:r>
      <w:r w:rsidR="00897241">
        <w:rPr>
          <w:rFonts w:ascii="Arial" w:hAnsi="Arial" w:cs="Arial"/>
        </w:rPr>
        <w:t>es</w:t>
      </w:r>
      <w:r w:rsidR="00CA40CA">
        <w:rPr>
          <w:rFonts w:ascii="Arial" w:hAnsi="Arial" w:cs="Arial"/>
        </w:rPr>
        <w:t xml:space="preserve"> that </w:t>
      </w:r>
      <w:r w:rsidR="00897241">
        <w:rPr>
          <w:rFonts w:ascii="Arial" w:hAnsi="Arial" w:cs="Arial"/>
        </w:rPr>
        <w:t>as the capitalist mandate dictates,</w:t>
      </w:r>
      <w:r w:rsidR="00CA40CA">
        <w:rPr>
          <w:rFonts w:ascii="Arial" w:hAnsi="Arial" w:cs="Arial"/>
        </w:rPr>
        <w:t xml:space="preserve"> </w:t>
      </w:r>
      <w:r>
        <w:rPr>
          <w:rFonts w:ascii="Arial" w:hAnsi="Arial" w:cs="Arial"/>
        </w:rPr>
        <w:t xml:space="preserve">companies must extract profit from any area of production possible, </w:t>
      </w:r>
      <w:r w:rsidR="00897241">
        <w:rPr>
          <w:rFonts w:ascii="Arial" w:hAnsi="Arial" w:cs="Arial"/>
        </w:rPr>
        <w:t xml:space="preserve">and </w:t>
      </w:r>
      <w:r w:rsidR="005E3C3D">
        <w:rPr>
          <w:rFonts w:ascii="Arial" w:hAnsi="Arial" w:cs="Arial"/>
        </w:rPr>
        <w:t xml:space="preserve">negating </w:t>
      </w:r>
      <w:r>
        <w:rPr>
          <w:rFonts w:ascii="Arial" w:hAnsi="Arial" w:cs="Arial"/>
        </w:rPr>
        <w:t>workers</w:t>
      </w:r>
      <w:r w:rsidR="005C449C">
        <w:rPr>
          <w:rFonts w:ascii="Arial" w:hAnsi="Arial" w:cs="Arial"/>
        </w:rPr>
        <w:t>’</w:t>
      </w:r>
      <w:r>
        <w:rPr>
          <w:rFonts w:ascii="Arial" w:hAnsi="Arial" w:cs="Arial"/>
        </w:rPr>
        <w:t xml:space="preserve"> rights are an easy way to </w:t>
      </w:r>
      <w:r w:rsidR="005E3C3D">
        <w:rPr>
          <w:rFonts w:ascii="Arial" w:hAnsi="Arial" w:cs="Arial"/>
        </w:rPr>
        <w:t>accomplish this</w:t>
      </w:r>
      <w:r w:rsidR="005C449C">
        <w:rPr>
          <w:rFonts w:ascii="Arial" w:hAnsi="Arial" w:cs="Arial"/>
        </w:rPr>
        <w:t>.</w:t>
      </w:r>
      <w:r>
        <w:rPr>
          <w:rFonts w:ascii="Arial" w:hAnsi="Arial" w:cs="Arial"/>
        </w:rPr>
        <w:t xml:space="preserve"> </w:t>
      </w:r>
      <w:r w:rsidR="00897241">
        <w:rPr>
          <w:rFonts w:ascii="Arial" w:hAnsi="Arial" w:cs="Arial"/>
        </w:rPr>
        <w:t xml:space="preserve">By </w:t>
      </w:r>
      <w:r w:rsidR="009A4B53">
        <w:rPr>
          <w:rFonts w:ascii="Arial" w:hAnsi="Arial" w:cs="Arial"/>
        </w:rPr>
        <w:t>underpaying employees that manufacture consumer goods</w:t>
      </w:r>
      <w:r w:rsidR="005C449C">
        <w:rPr>
          <w:rFonts w:ascii="Arial" w:hAnsi="Arial" w:cs="Arial"/>
        </w:rPr>
        <w:t>,</w:t>
      </w:r>
      <w:r w:rsidR="00897241">
        <w:rPr>
          <w:rFonts w:ascii="Arial" w:hAnsi="Arial" w:cs="Arial"/>
        </w:rPr>
        <w:t xml:space="preserve"> companies </w:t>
      </w:r>
      <w:r w:rsidR="009A4B53">
        <w:rPr>
          <w:rFonts w:ascii="Arial" w:hAnsi="Arial" w:cs="Arial"/>
        </w:rPr>
        <w:t>like Nike and Coca Cola</w:t>
      </w:r>
      <w:r w:rsidR="00897241">
        <w:rPr>
          <w:rFonts w:ascii="Arial" w:hAnsi="Arial" w:cs="Arial"/>
        </w:rPr>
        <w:t xml:space="preserve"> </w:t>
      </w:r>
      <w:r w:rsidR="009A4B53">
        <w:rPr>
          <w:rFonts w:ascii="Arial" w:hAnsi="Arial" w:cs="Arial"/>
        </w:rPr>
        <w:t>reduce costs, and increase profit.</w:t>
      </w:r>
      <w:r w:rsidR="00897241">
        <w:rPr>
          <w:rFonts w:ascii="Arial" w:hAnsi="Arial" w:cs="Arial"/>
        </w:rPr>
        <w:t xml:space="preserve"> </w:t>
      </w:r>
    </w:p>
    <w:p w14:paraId="7CF16D03" w14:textId="06DE4C9A" w:rsidR="009A4B53" w:rsidRDefault="00897241" w:rsidP="0045384A">
      <w:pPr>
        <w:spacing w:line="360" w:lineRule="auto"/>
        <w:rPr>
          <w:rFonts w:ascii="Arial" w:hAnsi="Arial" w:cs="Arial"/>
        </w:rPr>
      </w:pPr>
      <w:r w:rsidRPr="00897241">
        <w:rPr>
          <w:rFonts w:ascii="Arial" w:hAnsi="Arial" w:cs="Arial"/>
        </w:rPr>
        <w:t>Böhm and Batta (2010)</w:t>
      </w:r>
      <w:r>
        <w:rPr>
          <w:rFonts w:ascii="Arial" w:hAnsi="Arial" w:cs="Arial"/>
        </w:rPr>
        <w:t xml:space="preserve"> u</w:t>
      </w:r>
      <w:r w:rsidRPr="00897241">
        <w:rPr>
          <w:rFonts w:ascii="Arial" w:hAnsi="Arial" w:cs="Arial"/>
        </w:rPr>
        <w:t xml:space="preserve">se Marx’s Commodity Fetishism </w:t>
      </w:r>
      <w:r>
        <w:rPr>
          <w:rFonts w:ascii="Arial" w:hAnsi="Arial" w:cs="Arial"/>
        </w:rPr>
        <w:t xml:space="preserve">(1976) </w:t>
      </w:r>
      <w:r w:rsidRPr="00897241">
        <w:rPr>
          <w:rFonts w:ascii="Arial" w:hAnsi="Arial" w:cs="Arial"/>
        </w:rPr>
        <w:t xml:space="preserve">to explain why </w:t>
      </w:r>
      <w:r w:rsidR="008C6A83">
        <w:rPr>
          <w:rFonts w:ascii="Arial" w:hAnsi="Arial" w:cs="Arial"/>
        </w:rPr>
        <w:t>consumers</w:t>
      </w:r>
      <w:r w:rsidRPr="00897241">
        <w:rPr>
          <w:rFonts w:ascii="Arial" w:hAnsi="Arial" w:cs="Arial"/>
        </w:rPr>
        <w:t xml:space="preserve"> continue to </w:t>
      </w:r>
      <w:r w:rsidR="008C6A83">
        <w:rPr>
          <w:rFonts w:ascii="Arial" w:hAnsi="Arial" w:cs="Arial"/>
        </w:rPr>
        <w:t>purchase goods</w:t>
      </w:r>
      <w:r w:rsidRPr="00897241">
        <w:rPr>
          <w:rFonts w:ascii="Arial" w:hAnsi="Arial" w:cs="Arial"/>
        </w:rPr>
        <w:t xml:space="preserve"> from unethical companies despite the crimes t</w:t>
      </w:r>
      <w:r>
        <w:rPr>
          <w:rFonts w:ascii="Arial" w:hAnsi="Arial" w:cs="Arial"/>
        </w:rPr>
        <w:t xml:space="preserve">hey commit being widely publicized. </w:t>
      </w:r>
      <w:r w:rsidRPr="00897241">
        <w:rPr>
          <w:rFonts w:ascii="Arial" w:hAnsi="Arial" w:cs="Arial"/>
        </w:rPr>
        <w:t>Commodity Fetishism states that western societies impose symbolic meanings on products, and these symbols create a skewed idea of their valu</w:t>
      </w:r>
      <w:r w:rsidR="00072AED">
        <w:rPr>
          <w:rFonts w:ascii="Arial" w:hAnsi="Arial" w:cs="Arial"/>
        </w:rPr>
        <w:t>e</w:t>
      </w:r>
      <w:r w:rsidR="009E4B47">
        <w:rPr>
          <w:rFonts w:ascii="Arial" w:hAnsi="Arial" w:cs="Arial"/>
        </w:rPr>
        <w:t xml:space="preserve"> and the labour that went into their production.</w:t>
      </w:r>
      <w:r w:rsidRPr="00897241">
        <w:rPr>
          <w:rFonts w:ascii="Arial" w:hAnsi="Arial" w:cs="Arial"/>
        </w:rPr>
        <w:t xml:space="preserve"> As a result, </w:t>
      </w:r>
      <w:r w:rsidR="009E4B47">
        <w:rPr>
          <w:rFonts w:ascii="Arial" w:hAnsi="Arial" w:cs="Arial"/>
        </w:rPr>
        <w:t>Commodity Fetishism shields western consumers from the truth of the abusive conditions their commodities were manufactured in.</w:t>
      </w:r>
    </w:p>
    <w:p w14:paraId="75324E02" w14:textId="5A70BAC9" w:rsidR="00B3462A" w:rsidRDefault="001F5662" w:rsidP="0045384A">
      <w:pPr>
        <w:spacing w:line="360" w:lineRule="auto"/>
        <w:rPr>
          <w:rFonts w:ascii="Arial" w:hAnsi="Arial" w:cs="Arial"/>
        </w:rPr>
      </w:pPr>
      <w:r>
        <w:rPr>
          <w:rFonts w:ascii="Arial" w:hAnsi="Arial" w:cs="Arial"/>
        </w:rPr>
        <w:t xml:space="preserve">Hope (2019) advances this argument, arguing that Commodity Fetishism </w:t>
      </w:r>
      <w:r w:rsidR="00FD287A">
        <w:rPr>
          <w:rFonts w:ascii="Arial" w:hAnsi="Arial" w:cs="Arial"/>
        </w:rPr>
        <w:t xml:space="preserve">allows western societies to </w:t>
      </w:r>
      <w:r w:rsidR="00345DAB">
        <w:rPr>
          <w:rFonts w:ascii="Arial" w:hAnsi="Arial" w:cs="Arial"/>
        </w:rPr>
        <w:t>ignore</w:t>
      </w:r>
      <w:r>
        <w:rPr>
          <w:rFonts w:ascii="Arial" w:hAnsi="Arial" w:cs="Arial"/>
        </w:rPr>
        <w:t xml:space="preserve"> environmental harms</w:t>
      </w:r>
      <w:r w:rsidR="009E4B47">
        <w:rPr>
          <w:rFonts w:ascii="Arial" w:hAnsi="Arial" w:cs="Arial"/>
        </w:rPr>
        <w:t xml:space="preserve"> </w:t>
      </w:r>
      <w:r w:rsidR="002E51F6">
        <w:rPr>
          <w:rFonts w:ascii="Arial" w:hAnsi="Arial" w:cs="Arial"/>
        </w:rPr>
        <w:t xml:space="preserve">in the same way that it allows them to ignore </w:t>
      </w:r>
      <w:r w:rsidR="00F01DFA">
        <w:rPr>
          <w:rFonts w:ascii="Arial" w:hAnsi="Arial" w:cs="Arial"/>
        </w:rPr>
        <w:t>labour exploitation</w:t>
      </w:r>
      <w:r w:rsidR="002E51F6">
        <w:rPr>
          <w:rFonts w:ascii="Arial" w:hAnsi="Arial" w:cs="Arial"/>
        </w:rPr>
        <w:t xml:space="preserve">. </w:t>
      </w:r>
      <w:r>
        <w:rPr>
          <w:rFonts w:ascii="Arial" w:hAnsi="Arial" w:cs="Arial"/>
        </w:rPr>
        <w:t>Furthermore, Hope argues that th</w:t>
      </w:r>
      <w:r w:rsidR="00F01DFA">
        <w:rPr>
          <w:rFonts w:ascii="Arial" w:hAnsi="Arial" w:cs="Arial"/>
        </w:rPr>
        <w:t xml:space="preserve">is </w:t>
      </w:r>
      <w:r>
        <w:rPr>
          <w:rFonts w:ascii="Arial" w:hAnsi="Arial" w:cs="Arial"/>
        </w:rPr>
        <w:t xml:space="preserve">western </w:t>
      </w:r>
      <w:r w:rsidR="00FD287A">
        <w:rPr>
          <w:rFonts w:ascii="Arial" w:hAnsi="Arial" w:cs="Arial"/>
        </w:rPr>
        <w:t>indifference</w:t>
      </w:r>
      <w:r>
        <w:rPr>
          <w:rFonts w:ascii="Arial" w:hAnsi="Arial" w:cs="Arial"/>
        </w:rPr>
        <w:t xml:space="preserve"> towards</w:t>
      </w:r>
      <w:r w:rsidR="00FD287A">
        <w:rPr>
          <w:rFonts w:ascii="Arial" w:hAnsi="Arial" w:cs="Arial"/>
        </w:rPr>
        <w:t xml:space="preserve"> </w:t>
      </w:r>
      <w:r w:rsidR="00F01DFA">
        <w:rPr>
          <w:rFonts w:ascii="Arial" w:hAnsi="Arial" w:cs="Arial"/>
        </w:rPr>
        <w:t>ecological destruction and workers</w:t>
      </w:r>
      <w:r w:rsidR="009E4B47">
        <w:rPr>
          <w:rFonts w:ascii="Arial" w:hAnsi="Arial" w:cs="Arial"/>
        </w:rPr>
        <w:t>’</w:t>
      </w:r>
      <w:r w:rsidR="00F01DFA">
        <w:rPr>
          <w:rFonts w:ascii="Arial" w:hAnsi="Arial" w:cs="Arial"/>
        </w:rPr>
        <w:t xml:space="preserve"> rights abuses </w:t>
      </w:r>
      <w:r>
        <w:rPr>
          <w:rFonts w:ascii="Arial" w:hAnsi="Arial" w:cs="Arial"/>
        </w:rPr>
        <w:t xml:space="preserve">has </w:t>
      </w:r>
      <w:r w:rsidR="00B3462A">
        <w:rPr>
          <w:rFonts w:ascii="Arial" w:hAnsi="Arial" w:cs="Arial"/>
        </w:rPr>
        <w:t xml:space="preserve">a corrosive societal effect. </w:t>
      </w:r>
      <w:r w:rsidR="008723F3">
        <w:rPr>
          <w:rFonts w:ascii="Arial" w:hAnsi="Arial" w:cs="Arial"/>
        </w:rPr>
        <w:t xml:space="preserve">As </w:t>
      </w:r>
      <w:r w:rsidR="00031440">
        <w:rPr>
          <w:rFonts w:ascii="Arial" w:hAnsi="Arial" w:cs="Arial"/>
        </w:rPr>
        <w:t xml:space="preserve">western societies become more normalized to benefiting from other people’s exploitation, </w:t>
      </w:r>
      <w:r w:rsidR="00B3462A">
        <w:rPr>
          <w:rFonts w:ascii="Arial" w:hAnsi="Arial" w:cs="Arial"/>
        </w:rPr>
        <w:t>the more unempathetic and narcissistic citizens of western countries become. Therefore, as well as increasing criminal acts in countries that manufacture co</w:t>
      </w:r>
      <w:r w:rsidR="006E2831">
        <w:rPr>
          <w:rFonts w:ascii="Arial" w:hAnsi="Arial" w:cs="Arial"/>
        </w:rPr>
        <w:t>mmodities</w:t>
      </w:r>
      <w:r w:rsidR="00B3462A">
        <w:rPr>
          <w:rFonts w:ascii="Arial" w:hAnsi="Arial" w:cs="Arial"/>
        </w:rPr>
        <w:t xml:space="preserve">, consumerism also has a </w:t>
      </w:r>
      <w:r w:rsidR="00B3462A">
        <w:rPr>
          <w:rFonts w:ascii="Arial" w:hAnsi="Arial" w:cs="Arial"/>
        </w:rPr>
        <w:lastRenderedPageBreak/>
        <w:t>destructive effect on western societal culture – eroding</w:t>
      </w:r>
      <w:r w:rsidR="00031440">
        <w:rPr>
          <w:rFonts w:ascii="Arial" w:hAnsi="Arial" w:cs="Arial"/>
        </w:rPr>
        <w:t xml:space="preserve"> </w:t>
      </w:r>
      <w:r w:rsidR="00B3462A">
        <w:rPr>
          <w:rFonts w:ascii="Arial" w:hAnsi="Arial" w:cs="Arial"/>
        </w:rPr>
        <w:t xml:space="preserve">values such as </w:t>
      </w:r>
      <w:r w:rsidR="0071244E">
        <w:rPr>
          <w:rFonts w:ascii="Arial" w:hAnsi="Arial" w:cs="Arial"/>
        </w:rPr>
        <w:t xml:space="preserve">compassion and egalitarianism. </w:t>
      </w:r>
    </w:p>
    <w:p w14:paraId="5B1522F3" w14:textId="54EAB079" w:rsidR="0071244E" w:rsidRDefault="0071244E" w:rsidP="0045384A">
      <w:pPr>
        <w:spacing w:line="360" w:lineRule="auto"/>
        <w:rPr>
          <w:rFonts w:ascii="Arial" w:hAnsi="Arial" w:cs="Arial"/>
        </w:rPr>
      </w:pPr>
    </w:p>
    <w:p w14:paraId="7FA627B5" w14:textId="76B8137A" w:rsidR="006B70E0" w:rsidRDefault="0071244E" w:rsidP="0045384A">
      <w:pPr>
        <w:spacing w:line="360" w:lineRule="auto"/>
        <w:rPr>
          <w:rFonts w:ascii="Arial" w:hAnsi="Arial" w:cs="Arial"/>
        </w:rPr>
      </w:pPr>
      <w:r>
        <w:rPr>
          <w:rFonts w:ascii="Arial" w:hAnsi="Arial" w:cs="Arial"/>
        </w:rPr>
        <w:t xml:space="preserve">Finally, the idea that sweatshops </w:t>
      </w:r>
      <w:r w:rsidR="00031440">
        <w:rPr>
          <w:rFonts w:ascii="Arial" w:hAnsi="Arial" w:cs="Arial"/>
        </w:rPr>
        <w:t xml:space="preserve">should be allowed to continue because they </w:t>
      </w:r>
      <w:r>
        <w:rPr>
          <w:rFonts w:ascii="Arial" w:hAnsi="Arial" w:cs="Arial"/>
        </w:rPr>
        <w:t xml:space="preserve">contribute meaningful economic growth to LEDCs will be refuted. </w:t>
      </w:r>
      <w:r w:rsidRPr="0071244E">
        <w:rPr>
          <w:rFonts w:ascii="Arial" w:hAnsi="Arial" w:cs="Arial"/>
        </w:rPr>
        <w:t>Many western economi</w:t>
      </w:r>
      <w:r w:rsidR="006B70E0">
        <w:rPr>
          <w:rFonts w:ascii="Arial" w:hAnsi="Arial" w:cs="Arial"/>
        </w:rPr>
        <w:t>st</w:t>
      </w:r>
      <w:r w:rsidRPr="0071244E">
        <w:rPr>
          <w:rFonts w:ascii="Arial" w:hAnsi="Arial" w:cs="Arial"/>
        </w:rPr>
        <w:t>s and criminologists have defended sweatshops</w:t>
      </w:r>
      <w:r w:rsidR="00031440">
        <w:rPr>
          <w:rFonts w:ascii="Arial" w:hAnsi="Arial" w:cs="Arial"/>
        </w:rPr>
        <w:t xml:space="preserve"> in LEDCs</w:t>
      </w:r>
      <w:r w:rsidRPr="0071244E">
        <w:rPr>
          <w:rFonts w:ascii="Arial" w:hAnsi="Arial" w:cs="Arial"/>
        </w:rPr>
        <w:t xml:space="preserve">, </w:t>
      </w:r>
      <w:r>
        <w:rPr>
          <w:rFonts w:ascii="Arial" w:hAnsi="Arial" w:cs="Arial"/>
        </w:rPr>
        <w:t>arguing that</w:t>
      </w:r>
      <w:r w:rsidRPr="0071244E">
        <w:rPr>
          <w:rFonts w:ascii="Arial" w:hAnsi="Arial" w:cs="Arial"/>
        </w:rPr>
        <w:t xml:space="preserve"> they provide </w:t>
      </w:r>
      <w:r w:rsidR="00345DAB">
        <w:rPr>
          <w:rFonts w:ascii="Arial" w:hAnsi="Arial" w:cs="Arial"/>
        </w:rPr>
        <w:t>employment</w:t>
      </w:r>
      <w:r w:rsidRPr="0071244E">
        <w:rPr>
          <w:rFonts w:ascii="Arial" w:hAnsi="Arial" w:cs="Arial"/>
        </w:rPr>
        <w:t xml:space="preserve"> (Powell, 2014; Lemieux, 2015)</w:t>
      </w:r>
      <w:r>
        <w:rPr>
          <w:rFonts w:ascii="Arial" w:hAnsi="Arial" w:cs="Arial"/>
        </w:rPr>
        <w:t>.</w:t>
      </w:r>
      <w:r w:rsidRPr="0071244E">
        <w:rPr>
          <w:rFonts w:ascii="Arial" w:hAnsi="Arial" w:cs="Arial"/>
        </w:rPr>
        <w:t xml:space="preserve"> </w:t>
      </w:r>
      <w:r>
        <w:rPr>
          <w:rFonts w:ascii="Arial" w:hAnsi="Arial" w:cs="Arial"/>
        </w:rPr>
        <w:t>T</w:t>
      </w:r>
      <w:r w:rsidRPr="0071244E">
        <w:rPr>
          <w:rFonts w:ascii="Arial" w:hAnsi="Arial" w:cs="Arial"/>
        </w:rPr>
        <w:t xml:space="preserve">hey argue that this building of industry is </w:t>
      </w:r>
      <w:r w:rsidR="006B70E0">
        <w:rPr>
          <w:rFonts w:ascii="Arial" w:hAnsi="Arial" w:cs="Arial"/>
        </w:rPr>
        <w:t xml:space="preserve">necessary, and </w:t>
      </w:r>
      <w:r w:rsidRPr="0071244E">
        <w:rPr>
          <w:rFonts w:ascii="Arial" w:hAnsi="Arial" w:cs="Arial"/>
        </w:rPr>
        <w:t xml:space="preserve">will eventually </w:t>
      </w:r>
      <w:r w:rsidR="00031440">
        <w:rPr>
          <w:rFonts w:ascii="Arial" w:hAnsi="Arial" w:cs="Arial"/>
        </w:rPr>
        <w:t>result in</w:t>
      </w:r>
      <w:r w:rsidRPr="0071244E">
        <w:rPr>
          <w:rFonts w:ascii="Arial" w:hAnsi="Arial" w:cs="Arial"/>
        </w:rPr>
        <w:t xml:space="preserve"> higher wages and improved working conditions</w:t>
      </w:r>
      <w:r w:rsidR="00031440">
        <w:rPr>
          <w:rFonts w:ascii="Arial" w:hAnsi="Arial" w:cs="Arial"/>
        </w:rPr>
        <w:t>.</w:t>
      </w:r>
      <w:r w:rsidRPr="0071244E">
        <w:rPr>
          <w:rFonts w:ascii="Arial" w:hAnsi="Arial" w:cs="Arial"/>
        </w:rPr>
        <w:t xml:space="preserve"> </w:t>
      </w:r>
      <w:r w:rsidR="00031440">
        <w:rPr>
          <w:rFonts w:ascii="Arial" w:hAnsi="Arial" w:cs="Arial"/>
        </w:rPr>
        <w:t>T</w:t>
      </w:r>
      <w:r w:rsidRPr="0071244E">
        <w:rPr>
          <w:rFonts w:ascii="Arial" w:hAnsi="Arial" w:cs="Arial"/>
        </w:rPr>
        <w:t xml:space="preserve">herefore, </w:t>
      </w:r>
      <w:r w:rsidR="00031440">
        <w:rPr>
          <w:rFonts w:ascii="Arial" w:hAnsi="Arial" w:cs="Arial"/>
        </w:rPr>
        <w:t xml:space="preserve">they argue, </w:t>
      </w:r>
      <w:r w:rsidRPr="0071244E">
        <w:rPr>
          <w:rFonts w:ascii="Arial" w:hAnsi="Arial" w:cs="Arial"/>
        </w:rPr>
        <w:t xml:space="preserve">we should let sweatshops </w:t>
      </w:r>
      <w:r w:rsidR="00340AFB">
        <w:rPr>
          <w:rFonts w:ascii="Arial" w:hAnsi="Arial" w:cs="Arial"/>
        </w:rPr>
        <w:t>persevere</w:t>
      </w:r>
      <w:r>
        <w:rPr>
          <w:rFonts w:ascii="Arial" w:hAnsi="Arial" w:cs="Arial"/>
        </w:rPr>
        <w:t xml:space="preserve">. </w:t>
      </w:r>
      <w:r w:rsidRPr="0071244E">
        <w:rPr>
          <w:rFonts w:ascii="Arial" w:hAnsi="Arial" w:cs="Arial"/>
        </w:rPr>
        <w:t>Kates (2019) refutes th</w:t>
      </w:r>
      <w:r w:rsidR="00340AFB">
        <w:rPr>
          <w:rFonts w:ascii="Arial" w:hAnsi="Arial" w:cs="Arial"/>
        </w:rPr>
        <w:t>is</w:t>
      </w:r>
      <w:r w:rsidRPr="0071244E">
        <w:rPr>
          <w:rFonts w:ascii="Arial" w:hAnsi="Arial" w:cs="Arial"/>
        </w:rPr>
        <w:t xml:space="preserve">. </w:t>
      </w:r>
      <w:r w:rsidR="002E51F6">
        <w:rPr>
          <w:rFonts w:ascii="Arial" w:hAnsi="Arial" w:cs="Arial"/>
        </w:rPr>
        <w:t>He</w:t>
      </w:r>
      <w:r>
        <w:rPr>
          <w:rFonts w:ascii="Arial" w:hAnsi="Arial" w:cs="Arial"/>
        </w:rPr>
        <w:t xml:space="preserve"> argues that this convenient interpretation of human right abuses allows western societies to maintain an illusion of philanthropy, while benefiting from </w:t>
      </w:r>
      <w:r w:rsidR="00561E4B">
        <w:rPr>
          <w:rFonts w:ascii="Arial" w:hAnsi="Arial" w:cs="Arial"/>
        </w:rPr>
        <w:t>easy access to commodities.</w:t>
      </w:r>
      <w:r>
        <w:rPr>
          <w:rFonts w:ascii="Arial" w:hAnsi="Arial" w:cs="Arial"/>
        </w:rPr>
        <w:t xml:space="preserve"> </w:t>
      </w:r>
      <w:r w:rsidR="006B70E0">
        <w:rPr>
          <w:rFonts w:ascii="Arial" w:hAnsi="Arial" w:cs="Arial"/>
        </w:rPr>
        <w:t xml:space="preserve">Kates also argues that adopting the mindset of Powell or Lemieux allows one to feel negated of any responsibility to help workers in LEDCs, and that allowing this ideology to become commonplace risks compromising western moral integrity, and the values </w:t>
      </w:r>
      <w:r w:rsidR="00340AFB">
        <w:rPr>
          <w:rFonts w:ascii="Arial" w:hAnsi="Arial" w:cs="Arial"/>
        </w:rPr>
        <w:t xml:space="preserve">of </w:t>
      </w:r>
      <w:r w:rsidR="008C68C7">
        <w:rPr>
          <w:rFonts w:ascii="Arial" w:hAnsi="Arial" w:cs="Arial"/>
        </w:rPr>
        <w:t>empathy</w:t>
      </w:r>
      <w:r w:rsidR="00340AFB">
        <w:rPr>
          <w:rFonts w:ascii="Arial" w:hAnsi="Arial" w:cs="Arial"/>
        </w:rPr>
        <w:t xml:space="preserve"> and altruism that </w:t>
      </w:r>
      <w:r w:rsidR="006B70E0">
        <w:rPr>
          <w:rFonts w:ascii="Arial" w:hAnsi="Arial" w:cs="Arial"/>
        </w:rPr>
        <w:t xml:space="preserve">western </w:t>
      </w:r>
      <w:r w:rsidR="00AF3A12">
        <w:rPr>
          <w:rFonts w:ascii="Arial" w:hAnsi="Arial" w:cs="Arial"/>
        </w:rPr>
        <w:t>societies</w:t>
      </w:r>
      <w:r w:rsidR="006B70E0">
        <w:rPr>
          <w:rFonts w:ascii="Arial" w:hAnsi="Arial" w:cs="Arial"/>
        </w:rPr>
        <w:t xml:space="preserve"> identify themselves by. </w:t>
      </w:r>
    </w:p>
    <w:p w14:paraId="36919B14" w14:textId="29282BC7" w:rsidR="00795537" w:rsidRDefault="00340AFB" w:rsidP="0045384A">
      <w:pPr>
        <w:spacing w:line="360" w:lineRule="auto"/>
        <w:rPr>
          <w:rFonts w:ascii="Arial" w:hAnsi="Arial" w:cs="Arial"/>
        </w:rPr>
      </w:pPr>
      <w:r>
        <w:rPr>
          <w:rFonts w:ascii="Arial" w:hAnsi="Arial" w:cs="Arial"/>
        </w:rPr>
        <w:t xml:space="preserve">The Choice Argument is also used to validate exploitative work practises. </w:t>
      </w:r>
      <w:r w:rsidR="000543F1">
        <w:rPr>
          <w:rFonts w:ascii="Arial" w:hAnsi="Arial" w:cs="Arial"/>
        </w:rPr>
        <w:t xml:space="preserve">This </w:t>
      </w:r>
      <w:r w:rsidR="00E02E52">
        <w:rPr>
          <w:rFonts w:ascii="Arial" w:hAnsi="Arial" w:cs="Arial"/>
        </w:rPr>
        <w:t>claims that sweatshops give workers autonomy</w:t>
      </w:r>
      <w:r w:rsidR="002B1F55">
        <w:rPr>
          <w:rFonts w:ascii="Arial" w:hAnsi="Arial" w:cs="Arial"/>
        </w:rPr>
        <w:t>,</w:t>
      </w:r>
      <w:r w:rsidR="00E02E52">
        <w:rPr>
          <w:rFonts w:ascii="Arial" w:hAnsi="Arial" w:cs="Arial"/>
        </w:rPr>
        <w:t xml:space="preserve"> </w:t>
      </w:r>
      <w:r w:rsidR="002E51F6">
        <w:rPr>
          <w:rFonts w:ascii="Arial" w:hAnsi="Arial" w:cs="Arial"/>
        </w:rPr>
        <w:t xml:space="preserve">and that because workers have freely chosen </w:t>
      </w:r>
      <w:r w:rsidR="006E2831">
        <w:rPr>
          <w:rFonts w:ascii="Arial" w:hAnsi="Arial" w:cs="Arial"/>
        </w:rPr>
        <w:t>this</w:t>
      </w:r>
      <w:r w:rsidR="002E51F6">
        <w:rPr>
          <w:rFonts w:ascii="Arial" w:hAnsi="Arial" w:cs="Arial"/>
        </w:rPr>
        <w:t xml:space="preserve"> work, we should respect their decision</w:t>
      </w:r>
      <w:r w:rsidR="006E2831">
        <w:rPr>
          <w:rFonts w:ascii="Arial" w:hAnsi="Arial" w:cs="Arial"/>
        </w:rPr>
        <w:t>s</w:t>
      </w:r>
      <w:r w:rsidR="002E51F6">
        <w:rPr>
          <w:rFonts w:ascii="Arial" w:hAnsi="Arial" w:cs="Arial"/>
        </w:rPr>
        <w:t xml:space="preserve"> (</w:t>
      </w:r>
      <w:r w:rsidR="00877D67" w:rsidRPr="00877D67">
        <w:rPr>
          <w:rFonts w:ascii="Arial" w:hAnsi="Arial" w:cs="Arial"/>
        </w:rPr>
        <w:t>Zwolinski,</w:t>
      </w:r>
      <w:r w:rsidR="00877D67">
        <w:rPr>
          <w:rFonts w:ascii="Arial" w:hAnsi="Arial" w:cs="Arial"/>
        </w:rPr>
        <w:t xml:space="preserve"> 2007). </w:t>
      </w:r>
      <w:bookmarkStart w:id="0" w:name="_Hlk92223192"/>
      <w:r w:rsidR="002B1F55" w:rsidRPr="002B1F55">
        <w:rPr>
          <w:rFonts w:ascii="Arial" w:hAnsi="Arial" w:cs="Arial"/>
        </w:rPr>
        <w:t xml:space="preserve">Kuyumcuoglu (2020) </w:t>
      </w:r>
      <w:bookmarkEnd w:id="0"/>
      <w:r w:rsidR="002B1F55" w:rsidRPr="002B1F55">
        <w:rPr>
          <w:rFonts w:ascii="Arial" w:hAnsi="Arial" w:cs="Arial"/>
        </w:rPr>
        <w:t>performs an extensive literature</w:t>
      </w:r>
      <w:r>
        <w:rPr>
          <w:rFonts w:ascii="Arial" w:hAnsi="Arial" w:cs="Arial"/>
        </w:rPr>
        <w:t xml:space="preserve"> review</w:t>
      </w:r>
      <w:r w:rsidR="002B1F55" w:rsidRPr="002B1F55">
        <w:rPr>
          <w:rFonts w:ascii="Arial" w:hAnsi="Arial" w:cs="Arial"/>
        </w:rPr>
        <w:t xml:space="preserve"> surrounding the Choice Argument,</w:t>
      </w:r>
      <w:r w:rsidR="002B1F55">
        <w:rPr>
          <w:rFonts w:ascii="Arial" w:hAnsi="Arial" w:cs="Arial"/>
        </w:rPr>
        <w:t xml:space="preserve"> and shows it to be </w:t>
      </w:r>
      <w:r>
        <w:rPr>
          <w:rFonts w:ascii="Arial" w:hAnsi="Arial" w:cs="Arial"/>
        </w:rPr>
        <w:t>unsound.</w:t>
      </w:r>
      <w:r w:rsidR="002B1F55">
        <w:rPr>
          <w:rFonts w:ascii="Arial" w:hAnsi="Arial" w:cs="Arial"/>
        </w:rPr>
        <w:t xml:space="preserve"> </w:t>
      </w:r>
      <w:r w:rsidR="00BE5058" w:rsidRPr="00BE5058">
        <w:rPr>
          <w:rFonts w:ascii="Arial" w:hAnsi="Arial" w:cs="Arial"/>
        </w:rPr>
        <w:t xml:space="preserve">Kuyumcuoglu </w:t>
      </w:r>
      <w:r w:rsidR="00BE5058">
        <w:rPr>
          <w:rFonts w:ascii="Arial" w:hAnsi="Arial" w:cs="Arial"/>
        </w:rPr>
        <w:t>argues that t</w:t>
      </w:r>
      <w:r>
        <w:rPr>
          <w:rFonts w:ascii="Arial" w:hAnsi="Arial" w:cs="Arial"/>
        </w:rPr>
        <w:t xml:space="preserve">he </w:t>
      </w:r>
      <w:r w:rsidR="002B1F55">
        <w:rPr>
          <w:rFonts w:ascii="Arial" w:hAnsi="Arial" w:cs="Arial"/>
        </w:rPr>
        <w:t xml:space="preserve">Choice Argument </w:t>
      </w:r>
      <w:r w:rsidR="00877D67">
        <w:rPr>
          <w:rFonts w:ascii="Arial" w:hAnsi="Arial" w:cs="Arial"/>
        </w:rPr>
        <w:t xml:space="preserve">ignores the reality that many employees of </w:t>
      </w:r>
      <w:r w:rsidR="005D1076">
        <w:rPr>
          <w:rFonts w:ascii="Arial" w:hAnsi="Arial" w:cs="Arial"/>
        </w:rPr>
        <w:t>sweatshops</w:t>
      </w:r>
      <w:r w:rsidR="00877D67">
        <w:rPr>
          <w:rFonts w:ascii="Arial" w:hAnsi="Arial" w:cs="Arial"/>
        </w:rPr>
        <w:t xml:space="preserve"> </w:t>
      </w:r>
      <w:r w:rsidR="000543F1">
        <w:rPr>
          <w:rFonts w:ascii="Arial" w:hAnsi="Arial" w:cs="Arial"/>
        </w:rPr>
        <w:t>d</w:t>
      </w:r>
      <w:r w:rsidR="00877D67">
        <w:rPr>
          <w:rFonts w:ascii="Arial" w:hAnsi="Arial" w:cs="Arial"/>
        </w:rPr>
        <w:t xml:space="preserve">o not chose to work there, </w:t>
      </w:r>
      <w:r w:rsidR="000543F1">
        <w:rPr>
          <w:rFonts w:ascii="Arial" w:hAnsi="Arial" w:cs="Arial"/>
        </w:rPr>
        <w:t xml:space="preserve">but are coerced by the lack of alterative employment options </w:t>
      </w:r>
      <w:r w:rsidR="00795537">
        <w:rPr>
          <w:rFonts w:ascii="Arial" w:hAnsi="Arial" w:cs="Arial"/>
        </w:rPr>
        <w:t>and economic circumstance (such as l</w:t>
      </w:r>
      <w:r w:rsidR="00BE5058">
        <w:rPr>
          <w:rFonts w:ascii="Arial" w:hAnsi="Arial" w:cs="Arial"/>
        </w:rPr>
        <w:t>ow</w:t>
      </w:r>
      <w:r w:rsidR="00795537">
        <w:rPr>
          <w:rFonts w:ascii="Arial" w:hAnsi="Arial" w:cs="Arial"/>
        </w:rPr>
        <w:t xml:space="preserve"> availability of welfare). These injustices are then exploited by </w:t>
      </w:r>
      <w:r w:rsidR="005D1076">
        <w:rPr>
          <w:rFonts w:ascii="Arial" w:hAnsi="Arial" w:cs="Arial"/>
        </w:rPr>
        <w:t xml:space="preserve">consumer </w:t>
      </w:r>
      <w:r w:rsidR="00795537">
        <w:rPr>
          <w:rFonts w:ascii="Arial" w:hAnsi="Arial" w:cs="Arial"/>
        </w:rPr>
        <w:t xml:space="preserve">businesses who use other people’s misfortune as an opportunity for profitable gain, frequently breaking employment law </w:t>
      </w:r>
      <w:r w:rsidR="002B1F55">
        <w:rPr>
          <w:rFonts w:ascii="Arial" w:hAnsi="Arial" w:cs="Arial"/>
        </w:rPr>
        <w:t xml:space="preserve">because they know their employees have no other option but to stay. </w:t>
      </w:r>
    </w:p>
    <w:p w14:paraId="7602751B" w14:textId="77777777" w:rsidR="00877D67" w:rsidRPr="004A1717" w:rsidRDefault="00877D67" w:rsidP="0045384A">
      <w:pPr>
        <w:spacing w:line="360" w:lineRule="auto"/>
        <w:rPr>
          <w:rFonts w:ascii="Arial" w:hAnsi="Arial" w:cs="Arial"/>
        </w:rPr>
      </w:pPr>
    </w:p>
    <w:p w14:paraId="2D0C83DE" w14:textId="629C865B" w:rsidR="0071244E" w:rsidRPr="007B7E42" w:rsidRDefault="002005EB" w:rsidP="0045384A">
      <w:pPr>
        <w:spacing w:line="360" w:lineRule="auto"/>
        <w:rPr>
          <w:rFonts w:ascii="Arial" w:hAnsi="Arial" w:cs="Arial"/>
        </w:rPr>
      </w:pPr>
      <w:r w:rsidRPr="007B7E42">
        <w:rPr>
          <w:rFonts w:ascii="Arial" w:hAnsi="Arial" w:cs="Arial"/>
        </w:rPr>
        <w:t>In conclusion,</w:t>
      </w:r>
      <w:r w:rsidR="007B7E42" w:rsidRPr="007B7E42">
        <w:rPr>
          <w:rFonts w:ascii="Arial" w:hAnsi="Arial" w:cs="Arial"/>
        </w:rPr>
        <w:t xml:space="preserve"> the essay h</w:t>
      </w:r>
      <w:r w:rsidR="007B7E42">
        <w:rPr>
          <w:rFonts w:ascii="Arial" w:hAnsi="Arial" w:cs="Arial"/>
        </w:rPr>
        <w:t xml:space="preserve">as shown that consumer culture exacerbates a multitude of </w:t>
      </w:r>
      <w:r w:rsidR="005D1076">
        <w:rPr>
          <w:rFonts w:ascii="Arial" w:hAnsi="Arial" w:cs="Arial"/>
        </w:rPr>
        <w:t xml:space="preserve">grievous </w:t>
      </w:r>
      <w:r w:rsidR="007B7E42">
        <w:rPr>
          <w:rFonts w:ascii="Arial" w:hAnsi="Arial" w:cs="Arial"/>
        </w:rPr>
        <w:t>crimes,</w:t>
      </w:r>
      <w:r w:rsidR="00BE5058">
        <w:rPr>
          <w:rFonts w:ascii="Arial" w:hAnsi="Arial" w:cs="Arial"/>
        </w:rPr>
        <w:t xml:space="preserve"> some</w:t>
      </w:r>
      <w:r w:rsidR="005D1076">
        <w:rPr>
          <w:rFonts w:ascii="Arial" w:hAnsi="Arial" w:cs="Arial"/>
        </w:rPr>
        <w:t xml:space="preserve"> of</w:t>
      </w:r>
      <w:r w:rsidR="00561E4B">
        <w:rPr>
          <w:rFonts w:ascii="Arial" w:hAnsi="Arial" w:cs="Arial"/>
        </w:rPr>
        <w:t xml:space="preserve"> which</w:t>
      </w:r>
      <w:r w:rsidR="005D1076">
        <w:rPr>
          <w:rFonts w:ascii="Arial" w:hAnsi="Arial" w:cs="Arial"/>
        </w:rPr>
        <w:t xml:space="preserve"> </w:t>
      </w:r>
      <w:r w:rsidR="007B7E42">
        <w:rPr>
          <w:rFonts w:ascii="Arial" w:hAnsi="Arial" w:cs="Arial"/>
        </w:rPr>
        <w:t>will impact the Anthropocene for centuries to come. Compounding this, consumerism provides fertile ground for criminal acts in</w:t>
      </w:r>
      <w:r w:rsidR="00BE5058">
        <w:rPr>
          <w:rFonts w:ascii="Arial" w:hAnsi="Arial" w:cs="Arial"/>
        </w:rPr>
        <w:t xml:space="preserve"> the</w:t>
      </w:r>
      <w:r w:rsidR="007B7E42">
        <w:rPr>
          <w:rFonts w:ascii="Arial" w:hAnsi="Arial" w:cs="Arial"/>
        </w:rPr>
        <w:t xml:space="preserve"> LEDCs that manufacture consumer goods</w:t>
      </w:r>
      <w:r w:rsidR="00BE5058">
        <w:rPr>
          <w:rFonts w:ascii="Arial" w:hAnsi="Arial" w:cs="Arial"/>
        </w:rPr>
        <w:t>;</w:t>
      </w:r>
      <w:r w:rsidR="007B7E42">
        <w:rPr>
          <w:rFonts w:ascii="Arial" w:hAnsi="Arial" w:cs="Arial"/>
        </w:rPr>
        <w:t xml:space="preserve"> in the form of human rights abuses and </w:t>
      </w:r>
      <w:r w:rsidR="00190373">
        <w:rPr>
          <w:rFonts w:ascii="Arial" w:hAnsi="Arial" w:cs="Arial"/>
        </w:rPr>
        <w:t xml:space="preserve">routine infractions of employment law. </w:t>
      </w:r>
      <w:r w:rsidR="006E2831">
        <w:rPr>
          <w:rFonts w:ascii="Arial" w:hAnsi="Arial" w:cs="Arial"/>
        </w:rPr>
        <w:t>Furthermore,</w:t>
      </w:r>
      <w:r w:rsidR="00190373">
        <w:rPr>
          <w:rFonts w:ascii="Arial" w:hAnsi="Arial" w:cs="Arial"/>
        </w:rPr>
        <w:t xml:space="preserve"> the apathy displayed by western societies towards these</w:t>
      </w:r>
      <w:r w:rsidR="006E2831">
        <w:rPr>
          <w:rFonts w:ascii="Arial" w:hAnsi="Arial" w:cs="Arial"/>
        </w:rPr>
        <w:t xml:space="preserve"> crimes</w:t>
      </w:r>
      <w:r w:rsidR="00190373">
        <w:rPr>
          <w:rFonts w:ascii="Arial" w:hAnsi="Arial" w:cs="Arial"/>
        </w:rPr>
        <w:t xml:space="preserve"> has a destructive effect on our cultural moral values. Lastly, a prevailing argument in favour of the poor conditions consumerism </w:t>
      </w:r>
      <w:r w:rsidR="00BE5058">
        <w:rPr>
          <w:rFonts w:ascii="Arial" w:hAnsi="Arial" w:cs="Arial"/>
        </w:rPr>
        <w:t>utilises</w:t>
      </w:r>
      <w:r w:rsidR="00190373">
        <w:rPr>
          <w:rFonts w:ascii="Arial" w:hAnsi="Arial" w:cs="Arial"/>
        </w:rPr>
        <w:t xml:space="preserve"> </w:t>
      </w:r>
      <w:r w:rsidR="006E2831">
        <w:rPr>
          <w:rFonts w:ascii="Arial" w:hAnsi="Arial" w:cs="Arial"/>
        </w:rPr>
        <w:t xml:space="preserve">in LEDCs </w:t>
      </w:r>
      <w:r w:rsidR="00190373">
        <w:rPr>
          <w:rFonts w:ascii="Arial" w:hAnsi="Arial" w:cs="Arial"/>
        </w:rPr>
        <w:t>has been refuted</w:t>
      </w:r>
      <w:r w:rsidR="00FE57D7">
        <w:rPr>
          <w:rFonts w:ascii="Arial" w:hAnsi="Arial" w:cs="Arial"/>
        </w:rPr>
        <w:t xml:space="preserve">. It has been shown that both the Choice Argument, and the statement that sweatshops are worthwhile </w:t>
      </w:r>
      <w:r w:rsidR="00FE57D7">
        <w:rPr>
          <w:rFonts w:ascii="Arial" w:hAnsi="Arial" w:cs="Arial"/>
        </w:rPr>
        <w:lastRenderedPageBreak/>
        <w:t>because they stimulate economic growth are flawed, and therefore there is no justification for the</w:t>
      </w:r>
      <w:r w:rsidR="00AF3A12">
        <w:rPr>
          <w:rFonts w:ascii="Arial" w:hAnsi="Arial" w:cs="Arial"/>
        </w:rPr>
        <w:t>se</w:t>
      </w:r>
      <w:r w:rsidR="00FE57D7">
        <w:rPr>
          <w:rFonts w:ascii="Arial" w:hAnsi="Arial" w:cs="Arial"/>
        </w:rPr>
        <w:t xml:space="preserve"> crimes that are committed as a result of consumerism. </w:t>
      </w:r>
    </w:p>
    <w:p w14:paraId="3A243C5F" w14:textId="1B2CCF9F" w:rsidR="0071244E" w:rsidRPr="007B7E42" w:rsidRDefault="0071244E" w:rsidP="0045384A">
      <w:pPr>
        <w:spacing w:line="360" w:lineRule="auto"/>
        <w:rPr>
          <w:rFonts w:ascii="Arial" w:hAnsi="Arial" w:cs="Arial"/>
        </w:rPr>
      </w:pPr>
    </w:p>
    <w:p w14:paraId="2125C8B3" w14:textId="5D47EED4" w:rsidR="0071244E" w:rsidRDefault="0071244E" w:rsidP="0045384A">
      <w:pPr>
        <w:spacing w:line="360" w:lineRule="auto"/>
        <w:rPr>
          <w:rFonts w:ascii="Arial" w:hAnsi="Arial" w:cs="Arial"/>
        </w:rPr>
      </w:pPr>
      <w:r>
        <w:rPr>
          <w:rFonts w:ascii="Arial" w:hAnsi="Arial" w:cs="Arial"/>
        </w:rPr>
        <w:t>Word count:</w:t>
      </w:r>
      <w:r w:rsidR="00717B9B">
        <w:rPr>
          <w:rFonts w:ascii="Arial" w:hAnsi="Arial" w:cs="Arial"/>
        </w:rPr>
        <w:t xml:space="preserve"> 1</w:t>
      </w:r>
      <w:r w:rsidR="005D1076">
        <w:rPr>
          <w:rFonts w:ascii="Arial" w:hAnsi="Arial" w:cs="Arial"/>
        </w:rPr>
        <w:t>6</w:t>
      </w:r>
      <w:r w:rsidR="006E2831">
        <w:rPr>
          <w:rFonts w:ascii="Arial" w:hAnsi="Arial" w:cs="Arial"/>
        </w:rPr>
        <w:t>4</w:t>
      </w:r>
      <w:r w:rsidR="00AF3A12">
        <w:rPr>
          <w:rFonts w:ascii="Arial" w:hAnsi="Arial" w:cs="Arial"/>
        </w:rPr>
        <w:t>9</w:t>
      </w:r>
    </w:p>
    <w:p w14:paraId="4DDA0205" w14:textId="77777777" w:rsidR="00987A9E" w:rsidRPr="008172FD" w:rsidRDefault="00987A9E" w:rsidP="00463180">
      <w:pPr>
        <w:spacing w:line="360" w:lineRule="auto"/>
        <w:rPr>
          <w:rFonts w:ascii="Arial" w:hAnsi="Arial" w:cs="Arial"/>
        </w:rPr>
      </w:pPr>
    </w:p>
    <w:p w14:paraId="5F33FDFE" w14:textId="68A3E6D1" w:rsidR="00463180" w:rsidRPr="008172FD" w:rsidRDefault="00463180" w:rsidP="00463180">
      <w:pPr>
        <w:spacing w:line="360" w:lineRule="auto"/>
        <w:rPr>
          <w:rFonts w:ascii="Arial" w:hAnsi="Arial" w:cs="Arial"/>
        </w:rPr>
      </w:pPr>
    </w:p>
    <w:p w14:paraId="21AC1F54" w14:textId="77777777" w:rsidR="00463180" w:rsidRPr="008172FD" w:rsidRDefault="00463180">
      <w:pPr>
        <w:rPr>
          <w:rFonts w:ascii="Arial" w:hAnsi="Arial" w:cs="Arial"/>
          <w:u w:val="single"/>
        </w:rPr>
      </w:pPr>
      <w:r w:rsidRPr="008172FD">
        <w:rPr>
          <w:rFonts w:ascii="Arial" w:hAnsi="Arial" w:cs="Arial"/>
          <w:u w:val="single"/>
        </w:rPr>
        <w:br w:type="page"/>
      </w:r>
    </w:p>
    <w:p w14:paraId="5E034EC3" w14:textId="77777777" w:rsidR="0025525C" w:rsidRDefault="00463180" w:rsidP="00463180">
      <w:pPr>
        <w:spacing w:line="360" w:lineRule="auto"/>
        <w:rPr>
          <w:rFonts w:ascii="Arial" w:hAnsi="Arial" w:cs="Arial"/>
          <w:u w:val="single"/>
        </w:rPr>
      </w:pPr>
      <w:r w:rsidRPr="00463180">
        <w:rPr>
          <w:rFonts w:ascii="Arial" w:hAnsi="Arial" w:cs="Arial"/>
          <w:u w:val="single"/>
        </w:rPr>
        <w:lastRenderedPageBreak/>
        <w:t>Reference List</w:t>
      </w:r>
    </w:p>
    <w:p w14:paraId="1AB0482D" w14:textId="77777777" w:rsidR="00AF2F66" w:rsidRDefault="00AF2F66" w:rsidP="00B93633">
      <w:pPr>
        <w:spacing w:line="360" w:lineRule="auto"/>
        <w:rPr>
          <w:rFonts w:ascii="Arial" w:hAnsi="Arial" w:cs="Arial"/>
        </w:rPr>
      </w:pPr>
      <w:r w:rsidRPr="002C3FB2">
        <w:rPr>
          <w:rFonts w:ascii="Arial" w:hAnsi="Arial" w:cs="Arial"/>
        </w:rPr>
        <w:t xml:space="preserve">Böhm, S. and Batta, A. (2010) Just Doing It: Enjoying Commodity Fetishism with Lacan. </w:t>
      </w:r>
      <w:r w:rsidRPr="002C3FB2">
        <w:rPr>
          <w:rFonts w:ascii="Arial" w:hAnsi="Arial" w:cs="Arial"/>
          <w:i/>
          <w:iCs/>
        </w:rPr>
        <w:t>Organization</w:t>
      </w:r>
      <w:r w:rsidRPr="002C3FB2">
        <w:rPr>
          <w:rFonts w:ascii="Arial" w:hAnsi="Arial" w:cs="Arial"/>
        </w:rPr>
        <w:t>, 17(3), pp. 345</w:t>
      </w:r>
      <w:r>
        <w:rPr>
          <w:rFonts w:ascii="Arial" w:hAnsi="Arial" w:cs="Arial"/>
        </w:rPr>
        <w:t>-</w:t>
      </w:r>
      <w:r w:rsidRPr="002C3FB2">
        <w:rPr>
          <w:rFonts w:ascii="Arial" w:hAnsi="Arial" w:cs="Arial"/>
        </w:rPr>
        <w:t>361</w:t>
      </w:r>
      <w:r>
        <w:rPr>
          <w:rFonts w:ascii="Arial" w:hAnsi="Arial" w:cs="Arial"/>
        </w:rPr>
        <w:t>.</w:t>
      </w:r>
    </w:p>
    <w:p w14:paraId="77CDACDA" w14:textId="77777777" w:rsidR="00AF2F66" w:rsidRDefault="00AF2F66" w:rsidP="00B93633">
      <w:pPr>
        <w:spacing w:line="360" w:lineRule="auto"/>
        <w:rPr>
          <w:rFonts w:ascii="Arial" w:hAnsi="Arial" w:cs="Arial"/>
        </w:rPr>
      </w:pPr>
      <w:r w:rsidRPr="0040394C">
        <w:rPr>
          <w:rFonts w:ascii="Arial" w:hAnsi="Arial" w:cs="Arial"/>
        </w:rPr>
        <w:t>Brulle, R.J. and Dunlap, R.E.</w:t>
      </w:r>
      <w:r>
        <w:rPr>
          <w:rFonts w:ascii="Arial" w:hAnsi="Arial" w:cs="Arial"/>
        </w:rPr>
        <w:t xml:space="preserve"> (</w:t>
      </w:r>
      <w:r w:rsidRPr="0040394C">
        <w:rPr>
          <w:rFonts w:ascii="Arial" w:hAnsi="Arial" w:cs="Arial"/>
        </w:rPr>
        <w:t>2015</w:t>
      </w:r>
      <w:r>
        <w:rPr>
          <w:rFonts w:ascii="Arial" w:hAnsi="Arial" w:cs="Arial"/>
        </w:rPr>
        <w:t>)</w:t>
      </w:r>
      <w:r w:rsidRPr="0040394C">
        <w:rPr>
          <w:rFonts w:ascii="Arial" w:hAnsi="Arial" w:cs="Arial"/>
        </w:rPr>
        <w:t xml:space="preserve"> Sociology and </w:t>
      </w:r>
      <w:r>
        <w:rPr>
          <w:rFonts w:ascii="Arial" w:hAnsi="Arial" w:cs="Arial"/>
        </w:rPr>
        <w:t>G</w:t>
      </w:r>
      <w:r w:rsidRPr="0040394C">
        <w:rPr>
          <w:rFonts w:ascii="Arial" w:hAnsi="Arial" w:cs="Arial"/>
        </w:rPr>
        <w:t xml:space="preserve">lobal </w:t>
      </w:r>
      <w:r>
        <w:rPr>
          <w:rFonts w:ascii="Arial" w:hAnsi="Arial" w:cs="Arial"/>
        </w:rPr>
        <w:t>C</w:t>
      </w:r>
      <w:r w:rsidRPr="0040394C">
        <w:rPr>
          <w:rFonts w:ascii="Arial" w:hAnsi="Arial" w:cs="Arial"/>
        </w:rPr>
        <w:t xml:space="preserve">limate </w:t>
      </w:r>
      <w:r>
        <w:rPr>
          <w:rFonts w:ascii="Arial" w:hAnsi="Arial" w:cs="Arial"/>
        </w:rPr>
        <w:t>C</w:t>
      </w:r>
      <w:r w:rsidRPr="0040394C">
        <w:rPr>
          <w:rFonts w:ascii="Arial" w:hAnsi="Arial" w:cs="Arial"/>
        </w:rPr>
        <w:t xml:space="preserve">hange. </w:t>
      </w:r>
      <w:r>
        <w:rPr>
          <w:rFonts w:ascii="Arial" w:hAnsi="Arial" w:cs="Arial"/>
        </w:rPr>
        <w:t xml:space="preserve">In: </w:t>
      </w:r>
      <w:r w:rsidRPr="00F70BD0">
        <w:rPr>
          <w:rFonts w:ascii="Arial" w:hAnsi="Arial" w:cs="Arial"/>
        </w:rPr>
        <w:t xml:space="preserve">Brulle, R.J. and Dunlap, R.E </w:t>
      </w:r>
      <w:r>
        <w:rPr>
          <w:rFonts w:ascii="Arial" w:hAnsi="Arial" w:cs="Arial"/>
        </w:rPr>
        <w:t xml:space="preserve">(eds.) </w:t>
      </w:r>
      <w:r w:rsidRPr="0040394C">
        <w:rPr>
          <w:rFonts w:ascii="Arial" w:hAnsi="Arial" w:cs="Arial"/>
          <w:i/>
          <w:iCs/>
        </w:rPr>
        <w:t>Climate Change and Society: Sociological Perspectives</w:t>
      </w:r>
      <w:r>
        <w:rPr>
          <w:rFonts w:ascii="Arial" w:hAnsi="Arial" w:cs="Arial"/>
        </w:rPr>
        <w:t>.</w:t>
      </w:r>
      <w:r w:rsidRPr="0040394C">
        <w:rPr>
          <w:rFonts w:ascii="Arial" w:hAnsi="Arial" w:cs="Arial"/>
        </w:rPr>
        <w:t xml:space="preserve"> </w:t>
      </w:r>
      <w:r>
        <w:rPr>
          <w:rFonts w:ascii="Arial" w:hAnsi="Arial" w:cs="Arial"/>
        </w:rPr>
        <w:t>Oxford, Oxford University Press, pp. 1-31.</w:t>
      </w:r>
    </w:p>
    <w:p w14:paraId="286D247A" w14:textId="77777777" w:rsidR="00AF2F66" w:rsidRDefault="00AF2F66" w:rsidP="00463180">
      <w:pPr>
        <w:spacing w:line="360" w:lineRule="auto"/>
        <w:rPr>
          <w:rFonts w:ascii="Arial" w:hAnsi="Arial" w:cs="Arial"/>
        </w:rPr>
      </w:pPr>
      <w:r w:rsidRPr="00897241">
        <w:rPr>
          <w:rFonts w:ascii="Arial" w:hAnsi="Arial" w:cs="Arial"/>
        </w:rPr>
        <w:t xml:space="preserve">Dawson, M. (2005) </w:t>
      </w:r>
      <w:r w:rsidRPr="00897241">
        <w:rPr>
          <w:rFonts w:ascii="Arial" w:hAnsi="Arial" w:cs="Arial"/>
          <w:i/>
          <w:iCs/>
        </w:rPr>
        <w:t>The Consumer Trap: Big Business Marketing in American Life</w:t>
      </w:r>
      <w:r w:rsidRPr="00897241">
        <w:rPr>
          <w:rFonts w:ascii="Arial" w:hAnsi="Arial" w:cs="Arial"/>
        </w:rPr>
        <w:t>. Chicago, University of Illinois Press</w:t>
      </w:r>
      <w:r>
        <w:rPr>
          <w:rFonts w:ascii="Arial" w:hAnsi="Arial" w:cs="Arial"/>
        </w:rPr>
        <w:t>.</w:t>
      </w:r>
    </w:p>
    <w:p w14:paraId="7E1D2AC4" w14:textId="77777777" w:rsidR="00AF2F66" w:rsidRDefault="00AF2F66" w:rsidP="00463180">
      <w:pPr>
        <w:spacing w:line="360" w:lineRule="auto"/>
        <w:rPr>
          <w:rFonts w:ascii="Arial" w:hAnsi="Arial" w:cs="Arial"/>
        </w:rPr>
      </w:pPr>
      <w:r w:rsidRPr="00D20AAA">
        <w:rPr>
          <w:rFonts w:ascii="Arial" w:hAnsi="Arial" w:cs="Arial"/>
        </w:rPr>
        <w:t xml:space="preserve">Featherstone, M. </w:t>
      </w:r>
      <w:r>
        <w:rPr>
          <w:rFonts w:ascii="Arial" w:hAnsi="Arial" w:cs="Arial"/>
        </w:rPr>
        <w:t>(</w:t>
      </w:r>
      <w:r w:rsidRPr="00D20AAA">
        <w:rPr>
          <w:rFonts w:ascii="Arial" w:hAnsi="Arial" w:cs="Arial"/>
        </w:rPr>
        <w:t>2007</w:t>
      </w:r>
      <w:r>
        <w:rPr>
          <w:rFonts w:ascii="Arial" w:hAnsi="Arial" w:cs="Arial"/>
        </w:rPr>
        <w:t>)</w:t>
      </w:r>
      <w:r w:rsidRPr="00D20AAA">
        <w:rPr>
          <w:rFonts w:ascii="Arial" w:hAnsi="Arial" w:cs="Arial"/>
        </w:rPr>
        <w:t xml:space="preserve"> </w:t>
      </w:r>
      <w:r w:rsidRPr="00A7524D">
        <w:rPr>
          <w:rFonts w:ascii="Arial" w:hAnsi="Arial" w:cs="Arial"/>
          <w:i/>
          <w:iCs/>
        </w:rPr>
        <w:t>Consumer Culture and Postmodernism</w:t>
      </w:r>
      <w:r w:rsidRPr="00D20AAA">
        <w:rPr>
          <w:rFonts w:ascii="Arial" w:hAnsi="Arial" w:cs="Arial"/>
        </w:rPr>
        <w:t xml:space="preserve">. </w:t>
      </w:r>
      <w:r>
        <w:rPr>
          <w:rFonts w:ascii="Arial" w:hAnsi="Arial" w:cs="Arial"/>
        </w:rPr>
        <w:t xml:space="preserve">London, </w:t>
      </w:r>
      <w:r w:rsidRPr="00D20AAA">
        <w:rPr>
          <w:rFonts w:ascii="Arial" w:hAnsi="Arial" w:cs="Arial"/>
        </w:rPr>
        <w:t>Sage</w:t>
      </w:r>
      <w:r>
        <w:rPr>
          <w:rFonts w:ascii="Arial" w:hAnsi="Arial" w:cs="Arial"/>
        </w:rPr>
        <w:t>.</w:t>
      </w:r>
    </w:p>
    <w:p w14:paraId="3FFEA839" w14:textId="77777777" w:rsidR="00AF2F66" w:rsidRDefault="00AF2F66" w:rsidP="00463180">
      <w:pPr>
        <w:spacing w:line="360" w:lineRule="auto"/>
        <w:rPr>
          <w:rFonts w:ascii="Arial" w:hAnsi="Arial" w:cs="Arial"/>
        </w:rPr>
      </w:pPr>
      <w:r w:rsidRPr="002E40DA">
        <w:rPr>
          <w:rFonts w:ascii="Arial" w:hAnsi="Arial" w:cs="Arial"/>
        </w:rPr>
        <w:t>Fussey, P.</w:t>
      </w:r>
      <w:r>
        <w:rPr>
          <w:rFonts w:ascii="Arial" w:hAnsi="Arial" w:cs="Arial"/>
        </w:rPr>
        <w:t xml:space="preserve"> and</w:t>
      </w:r>
      <w:r w:rsidRPr="002E40DA">
        <w:rPr>
          <w:rFonts w:ascii="Arial" w:hAnsi="Arial" w:cs="Arial"/>
        </w:rPr>
        <w:t xml:space="preserve"> South, N. (2012) Heading </w:t>
      </w:r>
      <w:r>
        <w:rPr>
          <w:rFonts w:ascii="Arial" w:hAnsi="Arial" w:cs="Arial"/>
        </w:rPr>
        <w:t>T</w:t>
      </w:r>
      <w:r w:rsidRPr="002E40DA">
        <w:rPr>
          <w:rFonts w:ascii="Arial" w:hAnsi="Arial" w:cs="Arial"/>
        </w:rPr>
        <w:t xml:space="preserve">oward a </w:t>
      </w:r>
      <w:r>
        <w:rPr>
          <w:rFonts w:ascii="Arial" w:hAnsi="Arial" w:cs="Arial"/>
        </w:rPr>
        <w:t>N</w:t>
      </w:r>
      <w:r w:rsidRPr="002E40DA">
        <w:rPr>
          <w:rFonts w:ascii="Arial" w:hAnsi="Arial" w:cs="Arial"/>
        </w:rPr>
        <w:t xml:space="preserve">ew </w:t>
      </w:r>
      <w:r>
        <w:rPr>
          <w:rFonts w:ascii="Arial" w:hAnsi="Arial" w:cs="Arial"/>
        </w:rPr>
        <w:t>C</w:t>
      </w:r>
      <w:r w:rsidRPr="002E40DA">
        <w:rPr>
          <w:rFonts w:ascii="Arial" w:hAnsi="Arial" w:cs="Arial"/>
        </w:rPr>
        <w:t xml:space="preserve">riminogenic </w:t>
      </w:r>
      <w:r>
        <w:rPr>
          <w:rFonts w:ascii="Arial" w:hAnsi="Arial" w:cs="Arial"/>
        </w:rPr>
        <w:t>C</w:t>
      </w:r>
      <w:r w:rsidRPr="002E40DA">
        <w:rPr>
          <w:rFonts w:ascii="Arial" w:hAnsi="Arial" w:cs="Arial"/>
        </w:rPr>
        <w:t xml:space="preserve">limate: Climate </w:t>
      </w:r>
      <w:r>
        <w:rPr>
          <w:rFonts w:ascii="Arial" w:hAnsi="Arial" w:cs="Arial"/>
        </w:rPr>
        <w:t>C</w:t>
      </w:r>
      <w:r w:rsidRPr="002E40DA">
        <w:rPr>
          <w:rFonts w:ascii="Arial" w:hAnsi="Arial" w:cs="Arial"/>
        </w:rPr>
        <w:t xml:space="preserve">hange, </w:t>
      </w:r>
      <w:r>
        <w:rPr>
          <w:rFonts w:ascii="Arial" w:hAnsi="Arial" w:cs="Arial"/>
        </w:rPr>
        <w:t>P</w:t>
      </w:r>
      <w:r w:rsidRPr="002E40DA">
        <w:rPr>
          <w:rFonts w:ascii="Arial" w:hAnsi="Arial" w:cs="Arial"/>
        </w:rPr>
        <w:t>olitical</w:t>
      </w:r>
      <w:r>
        <w:rPr>
          <w:rFonts w:ascii="Arial" w:hAnsi="Arial" w:cs="Arial"/>
        </w:rPr>
        <w:t xml:space="preserve"> E</w:t>
      </w:r>
      <w:r w:rsidRPr="002E40DA">
        <w:rPr>
          <w:rFonts w:ascii="Arial" w:hAnsi="Arial" w:cs="Arial"/>
        </w:rPr>
        <w:t xml:space="preserve">conomy and </w:t>
      </w:r>
      <w:r>
        <w:rPr>
          <w:rFonts w:ascii="Arial" w:hAnsi="Arial" w:cs="Arial"/>
        </w:rPr>
        <w:t>E</w:t>
      </w:r>
      <w:r w:rsidRPr="002E40DA">
        <w:rPr>
          <w:rFonts w:ascii="Arial" w:hAnsi="Arial" w:cs="Arial"/>
        </w:rPr>
        <w:t xml:space="preserve">nvironmental </w:t>
      </w:r>
      <w:r>
        <w:rPr>
          <w:rFonts w:ascii="Arial" w:hAnsi="Arial" w:cs="Arial"/>
        </w:rPr>
        <w:t>S</w:t>
      </w:r>
      <w:r w:rsidRPr="002E40DA">
        <w:rPr>
          <w:rFonts w:ascii="Arial" w:hAnsi="Arial" w:cs="Arial"/>
        </w:rPr>
        <w:t>ecurity. In</w:t>
      </w:r>
      <w:r>
        <w:rPr>
          <w:rFonts w:ascii="Arial" w:hAnsi="Arial" w:cs="Arial"/>
        </w:rPr>
        <w:t>:</w:t>
      </w:r>
      <w:r w:rsidRPr="002E40DA">
        <w:rPr>
          <w:rFonts w:ascii="Arial" w:hAnsi="Arial" w:cs="Arial"/>
        </w:rPr>
        <w:t xml:space="preserve"> R. White (</w:t>
      </w:r>
      <w:r>
        <w:rPr>
          <w:rFonts w:ascii="Arial" w:hAnsi="Arial" w:cs="Arial"/>
        </w:rPr>
        <w:t>e</w:t>
      </w:r>
      <w:r w:rsidRPr="002E40DA">
        <w:rPr>
          <w:rFonts w:ascii="Arial" w:hAnsi="Arial" w:cs="Arial"/>
        </w:rPr>
        <w:t xml:space="preserve">d.) </w:t>
      </w:r>
      <w:r w:rsidRPr="002E40DA">
        <w:rPr>
          <w:rFonts w:ascii="Arial" w:hAnsi="Arial" w:cs="Arial"/>
          <w:i/>
          <w:iCs/>
        </w:rPr>
        <w:t xml:space="preserve">Climate </w:t>
      </w:r>
      <w:r>
        <w:rPr>
          <w:rFonts w:ascii="Arial" w:hAnsi="Arial" w:cs="Arial"/>
          <w:i/>
          <w:iCs/>
        </w:rPr>
        <w:t>C</w:t>
      </w:r>
      <w:r w:rsidRPr="002E40DA">
        <w:rPr>
          <w:rFonts w:ascii="Arial" w:hAnsi="Arial" w:cs="Arial"/>
          <w:i/>
          <w:iCs/>
        </w:rPr>
        <w:t xml:space="preserve">hange </w:t>
      </w:r>
      <w:r>
        <w:rPr>
          <w:rFonts w:ascii="Arial" w:hAnsi="Arial" w:cs="Arial"/>
          <w:i/>
          <w:iCs/>
        </w:rPr>
        <w:t>F</w:t>
      </w:r>
      <w:r w:rsidRPr="002E40DA">
        <w:rPr>
          <w:rFonts w:ascii="Arial" w:hAnsi="Arial" w:cs="Arial"/>
          <w:i/>
          <w:iCs/>
        </w:rPr>
        <w:t xml:space="preserve">rom a </w:t>
      </w:r>
      <w:r>
        <w:rPr>
          <w:rFonts w:ascii="Arial" w:hAnsi="Arial" w:cs="Arial"/>
          <w:i/>
          <w:iCs/>
        </w:rPr>
        <w:t>C</w:t>
      </w:r>
      <w:r w:rsidRPr="002E40DA">
        <w:rPr>
          <w:rFonts w:ascii="Arial" w:hAnsi="Arial" w:cs="Arial"/>
          <w:i/>
          <w:iCs/>
        </w:rPr>
        <w:t xml:space="preserve">riminological </w:t>
      </w:r>
      <w:r>
        <w:rPr>
          <w:rFonts w:ascii="Arial" w:hAnsi="Arial" w:cs="Arial"/>
          <w:i/>
          <w:iCs/>
        </w:rPr>
        <w:t>P</w:t>
      </w:r>
      <w:r w:rsidRPr="002E40DA">
        <w:rPr>
          <w:rFonts w:ascii="Arial" w:hAnsi="Arial" w:cs="Arial"/>
          <w:i/>
          <w:iCs/>
        </w:rPr>
        <w:t>erspective</w:t>
      </w:r>
      <w:r w:rsidRPr="002E40DA">
        <w:rPr>
          <w:rFonts w:ascii="Arial" w:hAnsi="Arial" w:cs="Arial"/>
        </w:rPr>
        <w:t>. New York</w:t>
      </w:r>
      <w:r>
        <w:rPr>
          <w:rFonts w:ascii="Arial" w:hAnsi="Arial" w:cs="Arial"/>
        </w:rPr>
        <w:t>,</w:t>
      </w:r>
      <w:r w:rsidRPr="002E40DA">
        <w:rPr>
          <w:rFonts w:ascii="Arial" w:hAnsi="Arial" w:cs="Arial"/>
        </w:rPr>
        <w:t xml:space="preserve"> Springer</w:t>
      </w:r>
      <w:r>
        <w:rPr>
          <w:rFonts w:ascii="Arial" w:hAnsi="Arial" w:cs="Arial"/>
        </w:rPr>
        <w:t>, pp. 27-40.</w:t>
      </w:r>
    </w:p>
    <w:p w14:paraId="278878D6" w14:textId="77777777" w:rsidR="00AF2F66" w:rsidRDefault="00AF2F66" w:rsidP="00463180">
      <w:pPr>
        <w:spacing w:line="360" w:lineRule="auto"/>
        <w:rPr>
          <w:rFonts w:ascii="Arial" w:hAnsi="Arial" w:cs="Arial"/>
        </w:rPr>
      </w:pPr>
      <w:r w:rsidRPr="00B844E0">
        <w:rPr>
          <w:rFonts w:ascii="Arial" w:hAnsi="Arial" w:cs="Arial"/>
        </w:rPr>
        <w:t xml:space="preserve">Hayward, K. and Smith, O. (2017) Crime and Consumer Culture In: Liebling, A., McAra, L. and Maruna, S. </w:t>
      </w:r>
      <w:r>
        <w:rPr>
          <w:rFonts w:ascii="Arial" w:hAnsi="Arial" w:cs="Arial"/>
        </w:rPr>
        <w:t>(</w:t>
      </w:r>
      <w:r w:rsidRPr="00B844E0">
        <w:rPr>
          <w:rFonts w:ascii="Arial" w:hAnsi="Arial" w:cs="Arial"/>
        </w:rPr>
        <w:t>eds.</w:t>
      </w:r>
      <w:r>
        <w:rPr>
          <w:rFonts w:ascii="Arial" w:hAnsi="Arial" w:cs="Arial"/>
        </w:rPr>
        <w:t>)</w:t>
      </w:r>
      <w:r w:rsidRPr="00B844E0">
        <w:rPr>
          <w:rFonts w:ascii="Arial" w:hAnsi="Arial" w:cs="Arial"/>
        </w:rPr>
        <w:t xml:space="preserve"> </w:t>
      </w:r>
      <w:r w:rsidRPr="004900C6">
        <w:rPr>
          <w:rFonts w:ascii="Arial" w:hAnsi="Arial" w:cs="Arial"/>
          <w:i/>
          <w:iCs/>
        </w:rPr>
        <w:t>The Oxford Handbook of Criminology</w:t>
      </w:r>
      <w:r w:rsidRPr="00B844E0">
        <w:rPr>
          <w:rFonts w:ascii="Arial" w:hAnsi="Arial" w:cs="Arial"/>
        </w:rPr>
        <w:t>. 6th ed. Oxford, Oxford University, pp. 306-328</w:t>
      </w:r>
      <w:r>
        <w:rPr>
          <w:rFonts w:ascii="Arial" w:hAnsi="Arial" w:cs="Arial"/>
        </w:rPr>
        <w:t>.</w:t>
      </w:r>
    </w:p>
    <w:p w14:paraId="39907353" w14:textId="77777777" w:rsidR="00AF2F66" w:rsidRDefault="00AF2F66" w:rsidP="00463180">
      <w:pPr>
        <w:spacing w:line="360" w:lineRule="auto"/>
        <w:rPr>
          <w:rFonts w:ascii="Arial" w:hAnsi="Arial" w:cs="Arial"/>
        </w:rPr>
      </w:pPr>
      <w:r w:rsidRPr="00014A0D">
        <w:rPr>
          <w:rFonts w:ascii="Arial" w:hAnsi="Arial" w:cs="Arial"/>
        </w:rPr>
        <w:t>Hensman, R.</w:t>
      </w:r>
      <w:r>
        <w:rPr>
          <w:rFonts w:ascii="Arial" w:hAnsi="Arial" w:cs="Arial"/>
        </w:rPr>
        <w:t xml:space="preserve"> (</w:t>
      </w:r>
      <w:r w:rsidRPr="00014A0D">
        <w:rPr>
          <w:rFonts w:ascii="Arial" w:hAnsi="Arial" w:cs="Arial"/>
        </w:rPr>
        <w:t>2011</w:t>
      </w:r>
      <w:r>
        <w:rPr>
          <w:rFonts w:ascii="Arial" w:hAnsi="Arial" w:cs="Arial"/>
        </w:rPr>
        <w:t>)</w:t>
      </w:r>
      <w:r w:rsidRPr="00014A0D">
        <w:rPr>
          <w:rFonts w:ascii="Arial" w:hAnsi="Arial" w:cs="Arial"/>
        </w:rPr>
        <w:t xml:space="preserve"> </w:t>
      </w:r>
      <w:r w:rsidRPr="00014A0D">
        <w:rPr>
          <w:rFonts w:ascii="Arial" w:hAnsi="Arial" w:cs="Arial"/>
          <w:i/>
          <w:iCs/>
        </w:rPr>
        <w:t>Workers, Unions, and Global Capitalism</w:t>
      </w:r>
      <w:r w:rsidRPr="00014A0D">
        <w:rPr>
          <w:rFonts w:ascii="Arial" w:hAnsi="Arial" w:cs="Arial"/>
        </w:rPr>
        <w:t xml:space="preserve">. </w:t>
      </w:r>
      <w:r>
        <w:rPr>
          <w:rFonts w:ascii="Arial" w:hAnsi="Arial" w:cs="Arial"/>
        </w:rPr>
        <w:t xml:space="preserve">Columbia, </w:t>
      </w:r>
      <w:r w:rsidRPr="00014A0D">
        <w:rPr>
          <w:rFonts w:ascii="Arial" w:hAnsi="Arial" w:cs="Arial"/>
        </w:rPr>
        <w:t>Columbia University Press.</w:t>
      </w:r>
    </w:p>
    <w:p w14:paraId="75A4F8DD" w14:textId="77777777" w:rsidR="00AF2F66" w:rsidRDefault="00AF2F66" w:rsidP="00463180">
      <w:pPr>
        <w:spacing w:line="360" w:lineRule="auto"/>
        <w:rPr>
          <w:rFonts w:ascii="Arial" w:hAnsi="Arial" w:cs="Arial"/>
        </w:rPr>
      </w:pPr>
      <w:r w:rsidRPr="00F01DFA">
        <w:rPr>
          <w:rFonts w:ascii="Arial" w:hAnsi="Arial" w:cs="Arial"/>
        </w:rPr>
        <w:t>Hope, W.</w:t>
      </w:r>
      <w:r>
        <w:rPr>
          <w:rFonts w:ascii="Arial" w:hAnsi="Arial" w:cs="Arial"/>
        </w:rPr>
        <w:t xml:space="preserve"> (</w:t>
      </w:r>
      <w:r w:rsidRPr="00F01DFA">
        <w:rPr>
          <w:rFonts w:ascii="Arial" w:hAnsi="Arial" w:cs="Arial"/>
        </w:rPr>
        <w:t>2019</w:t>
      </w:r>
      <w:r>
        <w:rPr>
          <w:rFonts w:ascii="Arial" w:hAnsi="Arial" w:cs="Arial"/>
        </w:rPr>
        <w:t>)</w:t>
      </w:r>
      <w:r w:rsidRPr="00F01DFA">
        <w:rPr>
          <w:rFonts w:ascii="Arial" w:hAnsi="Arial" w:cs="Arial"/>
        </w:rPr>
        <w:t xml:space="preserve"> Time, </w:t>
      </w:r>
      <w:r>
        <w:rPr>
          <w:rFonts w:ascii="Arial" w:hAnsi="Arial" w:cs="Arial"/>
        </w:rPr>
        <w:t>G</w:t>
      </w:r>
      <w:r w:rsidRPr="00F01DFA">
        <w:rPr>
          <w:rFonts w:ascii="Arial" w:hAnsi="Arial" w:cs="Arial"/>
        </w:rPr>
        <w:t xml:space="preserve">lobality and </w:t>
      </w:r>
      <w:r>
        <w:rPr>
          <w:rFonts w:ascii="Arial" w:hAnsi="Arial" w:cs="Arial"/>
        </w:rPr>
        <w:t>C</w:t>
      </w:r>
      <w:r w:rsidRPr="00F01DFA">
        <w:rPr>
          <w:rFonts w:ascii="Arial" w:hAnsi="Arial" w:cs="Arial"/>
        </w:rPr>
        <w:t xml:space="preserve">ommodity </w:t>
      </w:r>
      <w:r>
        <w:rPr>
          <w:rFonts w:ascii="Arial" w:hAnsi="Arial" w:cs="Arial"/>
        </w:rPr>
        <w:t>F</w:t>
      </w:r>
      <w:r w:rsidRPr="00F01DFA">
        <w:rPr>
          <w:rFonts w:ascii="Arial" w:hAnsi="Arial" w:cs="Arial"/>
        </w:rPr>
        <w:t>etishism. In</w:t>
      </w:r>
      <w:r>
        <w:rPr>
          <w:rFonts w:ascii="Arial" w:hAnsi="Arial" w:cs="Arial"/>
        </w:rPr>
        <w:t>:</w:t>
      </w:r>
      <w:r w:rsidRPr="00F01DFA">
        <w:rPr>
          <w:rFonts w:ascii="Arial" w:hAnsi="Arial" w:cs="Arial"/>
        </w:rPr>
        <w:t xml:space="preserve"> </w:t>
      </w:r>
      <w:r>
        <w:rPr>
          <w:rFonts w:ascii="Arial" w:hAnsi="Arial" w:cs="Arial"/>
        </w:rPr>
        <w:t xml:space="preserve">Nichols, R. and Martinez, G. (eds.) </w:t>
      </w:r>
      <w:r w:rsidRPr="00F01DFA">
        <w:rPr>
          <w:rFonts w:ascii="Arial" w:hAnsi="Arial" w:cs="Arial"/>
          <w:i/>
          <w:iCs/>
        </w:rPr>
        <w:t>Political Economy of Media Industries</w:t>
      </w:r>
      <w:r>
        <w:rPr>
          <w:rFonts w:ascii="Arial" w:hAnsi="Arial" w:cs="Arial"/>
        </w:rPr>
        <w:t xml:space="preserve">. London, </w:t>
      </w:r>
      <w:r w:rsidRPr="00F01DFA">
        <w:rPr>
          <w:rFonts w:ascii="Arial" w:hAnsi="Arial" w:cs="Arial"/>
        </w:rPr>
        <w:t>Routledge</w:t>
      </w:r>
      <w:r>
        <w:rPr>
          <w:rFonts w:ascii="Arial" w:hAnsi="Arial" w:cs="Arial"/>
        </w:rPr>
        <w:t>, pp. 262-275.</w:t>
      </w:r>
    </w:p>
    <w:p w14:paraId="54EC1B96" w14:textId="77777777" w:rsidR="00AF2F66" w:rsidRDefault="00AF2F66" w:rsidP="00463180">
      <w:pPr>
        <w:spacing w:line="360" w:lineRule="auto"/>
        <w:rPr>
          <w:rFonts w:ascii="Arial" w:hAnsi="Arial" w:cs="Arial"/>
        </w:rPr>
      </w:pPr>
      <w:r w:rsidRPr="0096173C">
        <w:rPr>
          <w:rFonts w:ascii="Arial" w:hAnsi="Arial" w:cs="Arial"/>
        </w:rPr>
        <w:t>Kates, M.</w:t>
      </w:r>
      <w:r>
        <w:rPr>
          <w:rFonts w:ascii="Arial" w:hAnsi="Arial" w:cs="Arial"/>
        </w:rPr>
        <w:t xml:space="preserve"> (</w:t>
      </w:r>
      <w:r w:rsidRPr="0096173C">
        <w:rPr>
          <w:rFonts w:ascii="Arial" w:hAnsi="Arial" w:cs="Arial"/>
        </w:rPr>
        <w:t>2019</w:t>
      </w:r>
      <w:r>
        <w:rPr>
          <w:rFonts w:ascii="Arial" w:hAnsi="Arial" w:cs="Arial"/>
        </w:rPr>
        <w:t>)</w:t>
      </w:r>
      <w:r w:rsidRPr="0096173C">
        <w:rPr>
          <w:rFonts w:ascii="Arial" w:hAnsi="Arial" w:cs="Arial"/>
        </w:rPr>
        <w:t xml:space="preserve"> Sweatshops, </w:t>
      </w:r>
      <w:r>
        <w:rPr>
          <w:rFonts w:ascii="Arial" w:hAnsi="Arial" w:cs="Arial"/>
        </w:rPr>
        <w:t>E</w:t>
      </w:r>
      <w:r w:rsidRPr="0096173C">
        <w:rPr>
          <w:rFonts w:ascii="Arial" w:hAnsi="Arial" w:cs="Arial"/>
        </w:rPr>
        <w:t xml:space="preserve">xploitation, and the </w:t>
      </w:r>
      <w:r>
        <w:rPr>
          <w:rFonts w:ascii="Arial" w:hAnsi="Arial" w:cs="Arial"/>
        </w:rPr>
        <w:t>C</w:t>
      </w:r>
      <w:r w:rsidRPr="0096173C">
        <w:rPr>
          <w:rFonts w:ascii="Arial" w:hAnsi="Arial" w:cs="Arial"/>
        </w:rPr>
        <w:t xml:space="preserve">ase for a </w:t>
      </w:r>
      <w:r>
        <w:rPr>
          <w:rFonts w:ascii="Arial" w:hAnsi="Arial" w:cs="Arial"/>
        </w:rPr>
        <w:t>F</w:t>
      </w:r>
      <w:r w:rsidRPr="0096173C">
        <w:rPr>
          <w:rFonts w:ascii="Arial" w:hAnsi="Arial" w:cs="Arial"/>
        </w:rPr>
        <w:t xml:space="preserve">air </w:t>
      </w:r>
      <w:r>
        <w:rPr>
          <w:rFonts w:ascii="Arial" w:hAnsi="Arial" w:cs="Arial"/>
        </w:rPr>
        <w:t>W</w:t>
      </w:r>
      <w:r w:rsidRPr="0096173C">
        <w:rPr>
          <w:rFonts w:ascii="Arial" w:hAnsi="Arial" w:cs="Arial"/>
        </w:rPr>
        <w:t xml:space="preserve">age. </w:t>
      </w:r>
      <w:r w:rsidRPr="000543F1">
        <w:rPr>
          <w:rFonts w:ascii="Arial" w:hAnsi="Arial" w:cs="Arial"/>
          <w:i/>
          <w:iCs/>
        </w:rPr>
        <w:t>Journal of Political Philosophy</w:t>
      </w:r>
      <w:r w:rsidRPr="0096173C">
        <w:rPr>
          <w:rFonts w:ascii="Arial" w:hAnsi="Arial" w:cs="Arial"/>
        </w:rPr>
        <w:t>, 27(1), pp.</w:t>
      </w:r>
      <w:r>
        <w:rPr>
          <w:rFonts w:ascii="Arial" w:hAnsi="Arial" w:cs="Arial"/>
        </w:rPr>
        <w:t xml:space="preserve"> </w:t>
      </w:r>
      <w:r w:rsidRPr="0096173C">
        <w:rPr>
          <w:rFonts w:ascii="Arial" w:hAnsi="Arial" w:cs="Arial"/>
        </w:rPr>
        <w:t>26-47</w:t>
      </w:r>
      <w:r>
        <w:rPr>
          <w:rFonts w:ascii="Arial" w:hAnsi="Arial" w:cs="Arial"/>
        </w:rPr>
        <w:t>.</w:t>
      </w:r>
    </w:p>
    <w:p w14:paraId="00EB3984" w14:textId="77777777" w:rsidR="00AF2F66" w:rsidRPr="00AF2F66" w:rsidRDefault="00AF2F66" w:rsidP="00463180">
      <w:pPr>
        <w:spacing w:line="360" w:lineRule="auto"/>
        <w:rPr>
          <w:rFonts w:ascii="Arial" w:hAnsi="Arial" w:cs="Arial"/>
        </w:rPr>
      </w:pPr>
      <w:r w:rsidRPr="00AF2F66">
        <w:rPr>
          <w:rFonts w:ascii="Arial" w:hAnsi="Arial" w:cs="Arial"/>
        </w:rPr>
        <w:t xml:space="preserve">Klein, N. (2000) </w:t>
      </w:r>
      <w:r w:rsidRPr="00AF2F66">
        <w:rPr>
          <w:rFonts w:ascii="Arial" w:hAnsi="Arial" w:cs="Arial"/>
          <w:i/>
          <w:iCs/>
        </w:rPr>
        <w:t>No Logo</w:t>
      </w:r>
      <w:r w:rsidRPr="00AF2F66">
        <w:rPr>
          <w:rFonts w:ascii="Arial" w:hAnsi="Arial" w:cs="Arial"/>
        </w:rPr>
        <w:t>. London, Flamingo.</w:t>
      </w:r>
    </w:p>
    <w:p w14:paraId="5B0A1F45" w14:textId="77777777" w:rsidR="00AF2F66" w:rsidRPr="00717B9B" w:rsidRDefault="00AF2F66" w:rsidP="00463180">
      <w:pPr>
        <w:spacing w:line="360" w:lineRule="auto"/>
        <w:rPr>
          <w:rFonts w:ascii="Arial" w:hAnsi="Arial" w:cs="Arial"/>
        </w:rPr>
      </w:pPr>
      <w:r w:rsidRPr="00DD56C4">
        <w:rPr>
          <w:rFonts w:ascii="Arial" w:hAnsi="Arial" w:cs="Arial"/>
        </w:rPr>
        <w:t xml:space="preserve">Kotzé, J. (2020) The Commodification of Abstinence. In: Kuldova, T. and Horsley, M. </w:t>
      </w:r>
      <w:r>
        <w:rPr>
          <w:rFonts w:ascii="Arial" w:hAnsi="Arial" w:cs="Arial"/>
        </w:rPr>
        <w:t>(</w:t>
      </w:r>
      <w:r w:rsidRPr="00DD56C4">
        <w:rPr>
          <w:rFonts w:ascii="Arial" w:hAnsi="Arial" w:cs="Arial"/>
        </w:rPr>
        <w:t>eds.</w:t>
      </w:r>
      <w:r>
        <w:rPr>
          <w:rFonts w:ascii="Arial" w:hAnsi="Arial" w:cs="Arial"/>
        </w:rPr>
        <w:t>)</w:t>
      </w:r>
      <w:r w:rsidRPr="00DD56C4">
        <w:rPr>
          <w:rFonts w:ascii="Arial" w:hAnsi="Arial" w:cs="Arial"/>
        </w:rPr>
        <w:t xml:space="preserve"> </w:t>
      </w:r>
      <w:r w:rsidRPr="00717B9B">
        <w:rPr>
          <w:rFonts w:ascii="Arial" w:hAnsi="Arial" w:cs="Arial"/>
          <w:i/>
          <w:iCs/>
        </w:rPr>
        <w:t>Crime, Harm and Consumerism</w:t>
      </w:r>
      <w:r w:rsidRPr="00717B9B">
        <w:rPr>
          <w:rFonts w:ascii="Arial" w:hAnsi="Arial" w:cs="Arial"/>
        </w:rPr>
        <w:t>. London, Routledge, pp. 54-69</w:t>
      </w:r>
      <w:r>
        <w:rPr>
          <w:rFonts w:ascii="Arial" w:hAnsi="Arial" w:cs="Arial"/>
        </w:rPr>
        <w:t>.</w:t>
      </w:r>
    </w:p>
    <w:p w14:paraId="2E5E7B40" w14:textId="77777777" w:rsidR="00AF2F66" w:rsidRDefault="00AF2F66" w:rsidP="00463180">
      <w:pPr>
        <w:spacing w:line="360" w:lineRule="auto"/>
        <w:rPr>
          <w:rFonts w:ascii="Arial" w:hAnsi="Arial" w:cs="Arial"/>
        </w:rPr>
      </w:pPr>
      <w:r w:rsidRPr="000543F1">
        <w:rPr>
          <w:rFonts w:ascii="Arial" w:hAnsi="Arial" w:cs="Arial"/>
        </w:rPr>
        <w:t xml:space="preserve">Kuyumcuoglu, H.S. </w:t>
      </w:r>
      <w:r>
        <w:rPr>
          <w:rFonts w:ascii="Arial" w:hAnsi="Arial" w:cs="Arial"/>
        </w:rPr>
        <w:t>(</w:t>
      </w:r>
      <w:r w:rsidRPr="000543F1">
        <w:rPr>
          <w:rFonts w:ascii="Arial" w:hAnsi="Arial" w:cs="Arial"/>
        </w:rPr>
        <w:t>2020</w:t>
      </w:r>
      <w:r>
        <w:rPr>
          <w:rFonts w:ascii="Arial" w:hAnsi="Arial" w:cs="Arial"/>
        </w:rPr>
        <w:t>)</w:t>
      </w:r>
      <w:r w:rsidRPr="000543F1">
        <w:rPr>
          <w:rFonts w:ascii="Arial" w:hAnsi="Arial" w:cs="Arial"/>
        </w:rPr>
        <w:t xml:space="preserve"> </w:t>
      </w:r>
      <w:r w:rsidRPr="00F87FF5">
        <w:rPr>
          <w:rFonts w:ascii="Arial" w:hAnsi="Arial" w:cs="Arial"/>
          <w:i/>
          <w:iCs/>
        </w:rPr>
        <w:t>Sweatshops: A Normative Analysis</w:t>
      </w:r>
      <w:r>
        <w:rPr>
          <w:rFonts w:ascii="Arial" w:hAnsi="Arial" w:cs="Arial"/>
        </w:rPr>
        <w:t>. PhD thesis</w:t>
      </w:r>
      <w:r w:rsidRPr="000543F1">
        <w:rPr>
          <w:rFonts w:ascii="Arial" w:hAnsi="Arial" w:cs="Arial"/>
        </w:rPr>
        <w:t>, State University of New York</w:t>
      </w:r>
      <w:r>
        <w:rPr>
          <w:rFonts w:ascii="Arial" w:hAnsi="Arial" w:cs="Arial"/>
        </w:rPr>
        <w:t>.</w:t>
      </w:r>
    </w:p>
    <w:p w14:paraId="79AB1BBD" w14:textId="77777777" w:rsidR="00AF2F66" w:rsidRDefault="00AF2F66" w:rsidP="00463180">
      <w:pPr>
        <w:spacing w:line="360" w:lineRule="auto"/>
        <w:rPr>
          <w:rFonts w:ascii="Arial" w:hAnsi="Arial" w:cs="Arial"/>
        </w:rPr>
      </w:pPr>
      <w:r w:rsidRPr="00DE3A1A">
        <w:rPr>
          <w:rFonts w:ascii="Arial" w:hAnsi="Arial" w:cs="Arial"/>
        </w:rPr>
        <w:t>Lemieux, P.</w:t>
      </w:r>
      <w:r>
        <w:rPr>
          <w:rFonts w:ascii="Arial" w:hAnsi="Arial" w:cs="Arial"/>
        </w:rPr>
        <w:t xml:space="preserve"> (</w:t>
      </w:r>
      <w:r w:rsidRPr="00DE3A1A">
        <w:rPr>
          <w:rFonts w:ascii="Arial" w:hAnsi="Arial" w:cs="Arial"/>
        </w:rPr>
        <w:t>2015</w:t>
      </w:r>
      <w:r>
        <w:rPr>
          <w:rFonts w:ascii="Arial" w:hAnsi="Arial" w:cs="Arial"/>
        </w:rPr>
        <w:t>)</w:t>
      </w:r>
      <w:r w:rsidRPr="00DE3A1A">
        <w:rPr>
          <w:rFonts w:ascii="Arial" w:hAnsi="Arial" w:cs="Arial"/>
        </w:rPr>
        <w:t xml:space="preserve"> Defending </w:t>
      </w:r>
      <w:r>
        <w:rPr>
          <w:rFonts w:ascii="Arial" w:hAnsi="Arial" w:cs="Arial"/>
        </w:rPr>
        <w:t>S</w:t>
      </w:r>
      <w:r w:rsidRPr="00DE3A1A">
        <w:rPr>
          <w:rFonts w:ascii="Arial" w:hAnsi="Arial" w:cs="Arial"/>
        </w:rPr>
        <w:t xml:space="preserve">weatshops. </w:t>
      </w:r>
      <w:r w:rsidRPr="00B844E0">
        <w:rPr>
          <w:rFonts w:ascii="Arial" w:hAnsi="Arial" w:cs="Arial"/>
          <w:i/>
          <w:iCs/>
        </w:rPr>
        <w:t>Regulation</w:t>
      </w:r>
      <w:r w:rsidRPr="00DE3A1A">
        <w:rPr>
          <w:rFonts w:ascii="Arial" w:hAnsi="Arial" w:cs="Arial"/>
        </w:rPr>
        <w:t>, 38(2), p</w:t>
      </w:r>
      <w:r>
        <w:rPr>
          <w:rFonts w:ascii="Arial" w:hAnsi="Arial" w:cs="Arial"/>
        </w:rPr>
        <w:t>p</w:t>
      </w:r>
      <w:r w:rsidRPr="00DE3A1A">
        <w:rPr>
          <w:rFonts w:ascii="Arial" w:hAnsi="Arial" w:cs="Arial"/>
        </w:rPr>
        <w:t>.</w:t>
      </w:r>
      <w:r>
        <w:rPr>
          <w:rFonts w:ascii="Arial" w:hAnsi="Arial" w:cs="Arial"/>
        </w:rPr>
        <w:t xml:space="preserve"> </w:t>
      </w:r>
      <w:r w:rsidRPr="00DE3A1A">
        <w:rPr>
          <w:rFonts w:ascii="Arial" w:hAnsi="Arial" w:cs="Arial"/>
        </w:rPr>
        <w:t>66</w:t>
      </w:r>
      <w:r>
        <w:rPr>
          <w:rFonts w:ascii="Arial" w:hAnsi="Arial" w:cs="Arial"/>
        </w:rPr>
        <w:t>-68.</w:t>
      </w:r>
    </w:p>
    <w:p w14:paraId="34542B87" w14:textId="77777777" w:rsidR="00AF2F66" w:rsidRDefault="00AF2F66" w:rsidP="00463180">
      <w:pPr>
        <w:spacing w:line="360" w:lineRule="auto"/>
        <w:rPr>
          <w:rFonts w:ascii="Arial" w:hAnsi="Arial" w:cs="Arial"/>
        </w:rPr>
      </w:pPr>
      <w:r w:rsidRPr="00EA636B">
        <w:rPr>
          <w:rFonts w:ascii="Arial" w:hAnsi="Arial" w:cs="Arial"/>
        </w:rPr>
        <w:t>Lynch, M.J., Stretesky, P.B. and Long, M.A.</w:t>
      </w:r>
      <w:r>
        <w:rPr>
          <w:rFonts w:ascii="Arial" w:hAnsi="Arial" w:cs="Arial"/>
        </w:rPr>
        <w:t xml:space="preserve"> (</w:t>
      </w:r>
      <w:r w:rsidRPr="00EA636B">
        <w:rPr>
          <w:rFonts w:ascii="Arial" w:hAnsi="Arial" w:cs="Arial"/>
        </w:rPr>
        <w:t>2018</w:t>
      </w:r>
      <w:r>
        <w:rPr>
          <w:rFonts w:ascii="Arial" w:hAnsi="Arial" w:cs="Arial"/>
        </w:rPr>
        <w:t>)</w:t>
      </w:r>
      <w:r w:rsidRPr="00EA636B">
        <w:rPr>
          <w:rFonts w:ascii="Arial" w:hAnsi="Arial" w:cs="Arial"/>
        </w:rPr>
        <w:t xml:space="preserve"> Green </w:t>
      </w:r>
      <w:r>
        <w:rPr>
          <w:rFonts w:ascii="Arial" w:hAnsi="Arial" w:cs="Arial"/>
        </w:rPr>
        <w:t>C</w:t>
      </w:r>
      <w:r w:rsidRPr="00EA636B">
        <w:rPr>
          <w:rFonts w:ascii="Arial" w:hAnsi="Arial" w:cs="Arial"/>
        </w:rPr>
        <w:t xml:space="preserve">riminology and </w:t>
      </w:r>
      <w:r>
        <w:rPr>
          <w:rFonts w:ascii="Arial" w:hAnsi="Arial" w:cs="Arial"/>
        </w:rPr>
        <w:t>N</w:t>
      </w:r>
      <w:r w:rsidRPr="00EA636B">
        <w:rPr>
          <w:rFonts w:ascii="Arial" w:hAnsi="Arial" w:cs="Arial"/>
        </w:rPr>
        <w:t xml:space="preserve">ative </w:t>
      </w:r>
      <w:r>
        <w:rPr>
          <w:rFonts w:ascii="Arial" w:hAnsi="Arial" w:cs="Arial"/>
        </w:rPr>
        <w:t>P</w:t>
      </w:r>
      <w:r w:rsidRPr="00EA636B">
        <w:rPr>
          <w:rFonts w:ascii="Arial" w:hAnsi="Arial" w:cs="Arial"/>
        </w:rPr>
        <w:t xml:space="preserve">eoples: The </w:t>
      </w:r>
      <w:r>
        <w:rPr>
          <w:rFonts w:ascii="Arial" w:hAnsi="Arial" w:cs="Arial"/>
        </w:rPr>
        <w:t>T</w:t>
      </w:r>
      <w:r w:rsidRPr="00EA636B">
        <w:rPr>
          <w:rFonts w:ascii="Arial" w:hAnsi="Arial" w:cs="Arial"/>
        </w:rPr>
        <w:t xml:space="preserve">readmill of </w:t>
      </w:r>
      <w:r>
        <w:rPr>
          <w:rFonts w:ascii="Arial" w:hAnsi="Arial" w:cs="Arial"/>
        </w:rPr>
        <w:t>P</w:t>
      </w:r>
      <w:r w:rsidRPr="00EA636B">
        <w:rPr>
          <w:rFonts w:ascii="Arial" w:hAnsi="Arial" w:cs="Arial"/>
        </w:rPr>
        <w:t xml:space="preserve">roduction and the </w:t>
      </w:r>
      <w:r>
        <w:rPr>
          <w:rFonts w:ascii="Arial" w:hAnsi="Arial" w:cs="Arial"/>
        </w:rPr>
        <w:t>K</w:t>
      </w:r>
      <w:r w:rsidRPr="00EA636B">
        <w:rPr>
          <w:rFonts w:ascii="Arial" w:hAnsi="Arial" w:cs="Arial"/>
        </w:rPr>
        <w:t xml:space="preserve">illing of </w:t>
      </w:r>
      <w:r>
        <w:rPr>
          <w:rFonts w:ascii="Arial" w:hAnsi="Arial" w:cs="Arial"/>
        </w:rPr>
        <w:t>I</w:t>
      </w:r>
      <w:r w:rsidRPr="00EA636B">
        <w:rPr>
          <w:rFonts w:ascii="Arial" w:hAnsi="Arial" w:cs="Arial"/>
        </w:rPr>
        <w:t xml:space="preserve">ndigenous </w:t>
      </w:r>
      <w:r>
        <w:rPr>
          <w:rFonts w:ascii="Arial" w:hAnsi="Arial" w:cs="Arial"/>
        </w:rPr>
        <w:t>E</w:t>
      </w:r>
      <w:r w:rsidRPr="00EA636B">
        <w:rPr>
          <w:rFonts w:ascii="Arial" w:hAnsi="Arial" w:cs="Arial"/>
        </w:rPr>
        <w:t xml:space="preserve">nvironmental </w:t>
      </w:r>
      <w:r>
        <w:rPr>
          <w:rFonts w:ascii="Arial" w:hAnsi="Arial" w:cs="Arial"/>
        </w:rPr>
        <w:t>A</w:t>
      </w:r>
      <w:r w:rsidRPr="00EA636B">
        <w:rPr>
          <w:rFonts w:ascii="Arial" w:hAnsi="Arial" w:cs="Arial"/>
        </w:rPr>
        <w:t xml:space="preserve">ctivists. </w:t>
      </w:r>
      <w:r w:rsidRPr="007F2D71">
        <w:rPr>
          <w:rFonts w:ascii="Arial" w:hAnsi="Arial" w:cs="Arial"/>
          <w:i/>
          <w:iCs/>
        </w:rPr>
        <w:t>Theoretical Criminology</w:t>
      </w:r>
      <w:r w:rsidRPr="00EA636B">
        <w:rPr>
          <w:rFonts w:ascii="Arial" w:hAnsi="Arial" w:cs="Arial"/>
        </w:rPr>
        <w:t>, 22(3), pp.</w:t>
      </w:r>
      <w:r>
        <w:rPr>
          <w:rFonts w:ascii="Arial" w:hAnsi="Arial" w:cs="Arial"/>
        </w:rPr>
        <w:t xml:space="preserve"> </w:t>
      </w:r>
      <w:r w:rsidRPr="00EA636B">
        <w:rPr>
          <w:rFonts w:ascii="Arial" w:hAnsi="Arial" w:cs="Arial"/>
        </w:rPr>
        <w:t>318-341</w:t>
      </w:r>
      <w:r>
        <w:rPr>
          <w:rFonts w:ascii="Arial" w:hAnsi="Arial" w:cs="Arial"/>
        </w:rPr>
        <w:t>.</w:t>
      </w:r>
    </w:p>
    <w:p w14:paraId="1C16BC47" w14:textId="5F1E7450" w:rsidR="00AF2F66" w:rsidRPr="007459BE" w:rsidRDefault="00AF2F66" w:rsidP="00463180">
      <w:pPr>
        <w:spacing w:line="360" w:lineRule="auto"/>
        <w:rPr>
          <w:rFonts w:ascii="Arial" w:hAnsi="Arial" w:cs="Arial"/>
          <w:lang w:val="fr-FR"/>
        </w:rPr>
      </w:pPr>
      <w:r w:rsidRPr="000344AA">
        <w:rPr>
          <w:rFonts w:ascii="Arial" w:hAnsi="Arial" w:cs="Arial"/>
        </w:rPr>
        <w:lastRenderedPageBreak/>
        <w:t xml:space="preserve">Marx, K. (1976) </w:t>
      </w:r>
      <w:r w:rsidRPr="000344AA">
        <w:rPr>
          <w:rFonts w:ascii="Arial" w:hAnsi="Arial" w:cs="Arial"/>
          <w:i/>
          <w:iCs/>
        </w:rPr>
        <w:t>Capital: A Critique of Political Economy</w:t>
      </w:r>
      <w:r w:rsidRPr="000344AA">
        <w:rPr>
          <w:rFonts w:ascii="Arial" w:hAnsi="Arial" w:cs="Arial"/>
        </w:rPr>
        <w:t xml:space="preserve">. Fowkes, B. trans. </w:t>
      </w:r>
      <w:r w:rsidRPr="000344AA">
        <w:rPr>
          <w:rFonts w:ascii="Arial" w:hAnsi="Arial" w:cs="Arial"/>
          <w:lang w:val="fr-FR"/>
        </w:rPr>
        <w:t>London, Penguin.</w:t>
      </w:r>
    </w:p>
    <w:p w14:paraId="2F41A84A" w14:textId="77777777" w:rsidR="00AF2F66" w:rsidRDefault="00AF2F66" w:rsidP="00463180">
      <w:pPr>
        <w:spacing w:line="360" w:lineRule="auto"/>
        <w:rPr>
          <w:rFonts w:ascii="Arial" w:hAnsi="Arial" w:cs="Arial"/>
        </w:rPr>
      </w:pPr>
      <w:r w:rsidRPr="00A7524D">
        <w:rPr>
          <w:rFonts w:ascii="Arial" w:hAnsi="Arial" w:cs="Arial"/>
        </w:rPr>
        <w:t xml:space="preserve">Merton, R.K. (1938) Social Structure and Anomie. </w:t>
      </w:r>
      <w:r w:rsidRPr="00A7524D">
        <w:rPr>
          <w:rFonts w:ascii="Arial" w:hAnsi="Arial" w:cs="Arial"/>
          <w:i/>
          <w:iCs/>
        </w:rPr>
        <w:t>American Sociological Review</w:t>
      </w:r>
      <w:r w:rsidRPr="00A7524D">
        <w:rPr>
          <w:rFonts w:ascii="Arial" w:hAnsi="Arial" w:cs="Arial"/>
        </w:rPr>
        <w:t>, 3, pp. 672-682</w:t>
      </w:r>
      <w:r>
        <w:rPr>
          <w:rFonts w:ascii="Arial" w:hAnsi="Arial" w:cs="Arial"/>
        </w:rPr>
        <w:t>.</w:t>
      </w:r>
    </w:p>
    <w:p w14:paraId="04E1F714" w14:textId="77777777" w:rsidR="00AF2F66" w:rsidRDefault="00AF2F66" w:rsidP="00463180">
      <w:pPr>
        <w:spacing w:line="360" w:lineRule="auto"/>
        <w:rPr>
          <w:rFonts w:ascii="Arial" w:hAnsi="Arial" w:cs="Arial"/>
        </w:rPr>
      </w:pPr>
      <w:r w:rsidRPr="00DE3A1A">
        <w:rPr>
          <w:rFonts w:ascii="Arial" w:hAnsi="Arial" w:cs="Arial"/>
        </w:rPr>
        <w:t xml:space="preserve">Powell, B. </w:t>
      </w:r>
      <w:r>
        <w:rPr>
          <w:rFonts w:ascii="Arial" w:hAnsi="Arial" w:cs="Arial"/>
        </w:rPr>
        <w:t>(</w:t>
      </w:r>
      <w:r w:rsidRPr="00DE3A1A">
        <w:rPr>
          <w:rFonts w:ascii="Arial" w:hAnsi="Arial" w:cs="Arial"/>
        </w:rPr>
        <w:t>2014</w:t>
      </w:r>
      <w:r>
        <w:rPr>
          <w:rFonts w:ascii="Arial" w:hAnsi="Arial" w:cs="Arial"/>
        </w:rPr>
        <w:t>)</w:t>
      </w:r>
      <w:r w:rsidRPr="00DE3A1A">
        <w:rPr>
          <w:rFonts w:ascii="Arial" w:hAnsi="Arial" w:cs="Arial"/>
        </w:rPr>
        <w:t xml:space="preserve"> </w:t>
      </w:r>
      <w:r w:rsidRPr="00F87FF5">
        <w:rPr>
          <w:rFonts w:ascii="Arial" w:hAnsi="Arial" w:cs="Arial"/>
          <w:i/>
          <w:iCs/>
        </w:rPr>
        <w:t>Out of Poverty: Sweatshops in the Global Economy</w:t>
      </w:r>
      <w:r w:rsidRPr="00DE3A1A">
        <w:rPr>
          <w:rFonts w:ascii="Arial" w:hAnsi="Arial" w:cs="Arial"/>
        </w:rPr>
        <w:t xml:space="preserve">. </w:t>
      </w:r>
      <w:r>
        <w:rPr>
          <w:rFonts w:ascii="Arial" w:hAnsi="Arial" w:cs="Arial"/>
        </w:rPr>
        <w:t xml:space="preserve">Cambridge, </w:t>
      </w:r>
      <w:r w:rsidRPr="00DE3A1A">
        <w:rPr>
          <w:rFonts w:ascii="Arial" w:hAnsi="Arial" w:cs="Arial"/>
        </w:rPr>
        <w:t>Cambridge University Press.</w:t>
      </w:r>
    </w:p>
    <w:p w14:paraId="6BD065B9" w14:textId="77777777" w:rsidR="00AF2F66" w:rsidRDefault="00AF2F66" w:rsidP="00463180">
      <w:pPr>
        <w:spacing w:line="360" w:lineRule="auto"/>
        <w:rPr>
          <w:rFonts w:ascii="Arial" w:hAnsi="Arial" w:cs="Arial"/>
        </w:rPr>
      </w:pPr>
      <w:r w:rsidRPr="005326C9">
        <w:rPr>
          <w:rFonts w:ascii="Arial" w:hAnsi="Arial" w:cs="Arial"/>
        </w:rPr>
        <w:t xml:space="preserve">Schnaiberg, A. (1980) </w:t>
      </w:r>
      <w:r w:rsidRPr="00F87FF5">
        <w:rPr>
          <w:rFonts w:ascii="Arial" w:hAnsi="Arial" w:cs="Arial"/>
          <w:i/>
          <w:iCs/>
        </w:rPr>
        <w:t>The Environment: From Surplus to Scarcity</w:t>
      </w:r>
      <w:r w:rsidRPr="005326C9">
        <w:rPr>
          <w:rFonts w:ascii="Arial" w:hAnsi="Arial" w:cs="Arial"/>
        </w:rPr>
        <w:t xml:space="preserve">. </w:t>
      </w:r>
      <w:r>
        <w:rPr>
          <w:rFonts w:ascii="Arial" w:hAnsi="Arial" w:cs="Arial"/>
        </w:rPr>
        <w:t>Oxford</w:t>
      </w:r>
      <w:r w:rsidRPr="005326C9">
        <w:rPr>
          <w:rFonts w:ascii="Arial" w:hAnsi="Arial" w:cs="Arial"/>
        </w:rPr>
        <w:t>, Oxford University Press.</w:t>
      </w:r>
    </w:p>
    <w:p w14:paraId="34DB5189" w14:textId="77777777" w:rsidR="00AF2F66" w:rsidRDefault="00AF2F66" w:rsidP="00463180">
      <w:pPr>
        <w:spacing w:line="360" w:lineRule="auto"/>
        <w:rPr>
          <w:rFonts w:ascii="Arial" w:hAnsi="Arial" w:cs="Arial"/>
        </w:rPr>
      </w:pPr>
      <w:r w:rsidRPr="00A7524D">
        <w:rPr>
          <w:rFonts w:ascii="Arial" w:hAnsi="Arial" w:cs="Arial"/>
        </w:rPr>
        <w:t xml:space="preserve">Veblen, T. (1994) </w:t>
      </w:r>
      <w:r w:rsidRPr="00A7524D">
        <w:rPr>
          <w:rFonts w:ascii="Arial" w:hAnsi="Arial" w:cs="Arial"/>
          <w:i/>
          <w:iCs/>
        </w:rPr>
        <w:t>The Theory of the Leisure Class</w:t>
      </w:r>
      <w:r w:rsidRPr="00A7524D">
        <w:rPr>
          <w:rFonts w:ascii="Arial" w:hAnsi="Arial" w:cs="Arial"/>
        </w:rPr>
        <w:t>. New York, Dover Publications</w:t>
      </w:r>
    </w:p>
    <w:p w14:paraId="5CD3BAD3" w14:textId="77777777" w:rsidR="00AF2F66" w:rsidRDefault="00AF2F66" w:rsidP="00463180">
      <w:pPr>
        <w:spacing w:line="360" w:lineRule="auto"/>
        <w:rPr>
          <w:rFonts w:ascii="Arial" w:hAnsi="Arial" w:cs="Arial"/>
        </w:rPr>
      </w:pPr>
      <w:r w:rsidRPr="002C3FB2">
        <w:rPr>
          <w:rFonts w:ascii="Arial" w:hAnsi="Arial" w:cs="Arial"/>
        </w:rPr>
        <w:t xml:space="preserve">White, R. (2013) </w:t>
      </w:r>
      <w:r w:rsidRPr="002C3FB2">
        <w:rPr>
          <w:rFonts w:ascii="Arial" w:hAnsi="Arial" w:cs="Arial"/>
          <w:i/>
          <w:iCs/>
        </w:rPr>
        <w:t>Crimes Against Nature: Environmental Criminology and Ecological Justice</w:t>
      </w:r>
      <w:r w:rsidRPr="002C3FB2">
        <w:rPr>
          <w:rFonts w:ascii="Arial" w:hAnsi="Arial" w:cs="Arial"/>
        </w:rPr>
        <w:t>. London, Routledge.</w:t>
      </w:r>
    </w:p>
    <w:p w14:paraId="41B32A7C" w14:textId="77777777" w:rsidR="00AF2F66" w:rsidRPr="00C23592" w:rsidRDefault="00AF2F66" w:rsidP="00463180">
      <w:pPr>
        <w:spacing w:line="360" w:lineRule="auto"/>
        <w:rPr>
          <w:rFonts w:ascii="Arial" w:hAnsi="Arial" w:cs="Arial"/>
          <w:u w:val="single"/>
        </w:rPr>
      </w:pPr>
      <w:r>
        <w:rPr>
          <w:rFonts w:ascii="Arial" w:hAnsi="Arial" w:cs="Arial"/>
        </w:rPr>
        <w:t>White</w:t>
      </w:r>
      <w:r w:rsidRPr="00C23592">
        <w:rPr>
          <w:rFonts w:ascii="Arial" w:hAnsi="Arial" w:cs="Arial"/>
        </w:rPr>
        <w:t xml:space="preserve">, R. </w:t>
      </w:r>
      <w:r>
        <w:rPr>
          <w:rFonts w:ascii="Arial" w:hAnsi="Arial" w:cs="Arial"/>
        </w:rPr>
        <w:t>(</w:t>
      </w:r>
      <w:r w:rsidRPr="009F31C7">
        <w:rPr>
          <w:rFonts w:ascii="Arial" w:hAnsi="Arial" w:cs="Arial"/>
        </w:rPr>
        <w:t>2014</w:t>
      </w:r>
      <w:r>
        <w:rPr>
          <w:rFonts w:ascii="Arial" w:hAnsi="Arial" w:cs="Arial"/>
        </w:rPr>
        <w:t>)</w:t>
      </w:r>
      <w:r w:rsidRPr="009F31C7">
        <w:rPr>
          <w:rFonts w:ascii="Arial" w:hAnsi="Arial" w:cs="Arial"/>
        </w:rPr>
        <w:t xml:space="preserve"> </w:t>
      </w:r>
      <w:r>
        <w:rPr>
          <w:rFonts w:ascii="Arial" w:hAnsi="Arial" w:cs="Arial"/>
        </w:rPr>
        <w:t xml:space="preserve">Ecocide. In: Atkinson, R (ed.) </w:t>
      </w:r>
      <w:r w:rsidRPr="00BD358F">
        <w:rPr>
          <w:rFonts w:ascii="Arial" w:hAnsi="Arial" w:cs="Arial"/>
          <w:i/>
          <w:iCs/>
        </w:rPr>
        <w:t>Shades o</w:t>
      </w:r>
      <w:r>
        <w:rPr>
          <w:rFonts w:ascii="Arial" w:hAnsi="Arial" w:cs="Arial"/>
          <w:i/>
          <w:iCs/>
        </w:rPr>
        <w:t>n</w:t>
      </w:r>
      <w:r w:rsidRPr="00BD358F">
        <w:rPr>
          <w:rFonts w:ascii="Arial" w:hAnsi="Arial" w:cs="Arial"/>
          <w:i/>
          <w:iCs/>
        </w:rPr>
        <w:t xml:space="preserve"> Deviance: A Primer on Crime, Deviance and Social Harm</w:t>
      </w:r>
      <w:r w:rsidRPr="009F31C7">
        <w:rPr>
          <w:rFonts w:ascii="Arial" w:hAnsi="Arial" w:cs="Arial"/>
        </w:rPr>
        <w:t xml:space="preserve">. </w:t>
      </w:r>
      <w:r>
        <w:rPr>
          <w:rFonts w:ascii="Arial" w:hAnsi="Arial" w:cs="Arial"/>
        </w:rPr>
        <w:t xml:space="preserve">London, </w:t>
      </w:r>
      <w:r w:rsidRPr="009F31C7">
        <w:rPr>
          <w:rFonts w:ascii="Arial" w:hAnsi="Arial" w:cs="Arial"/>
        </w:rPr>
        <w:t>Routledge</w:t>
      </w:r>
      <w:r>
        <w:rPr>
          <w:rFonts w:ascii="Arial" w:hAnsi="Arial" w:cs="Arial"/>
        </w:rPr>
        <w:t>, pp. 203-206.</w:t>
      </w:r>
    </w:p>
    <w:p w14:paraId="1171BE3A" w14:textId="77777777" w:rsidR="00AF2F66" w:rsidRPr="00D20AAA" w:rsidRDefault="00AF2F66" w:rsidP="00463180">
      <w:pPr>
        <w:spacing w:line="360" w:lineRule="auto"/>
        <w:rPr>
          <w:rFonts w:ascii="Arial" w:hAnsi="Arial" w:cs="Arial"/>
        </w:rPr>
      </w:pPr>
      <w:r w:rsidRPr="00877D67">
        <w:rPr>
          <w:rFonts w:ascii="Arial" w:hAnsi="Arial" w:cs="Arial"/>
        </w:rPr>
        <w:t>Zwolinski, M.</w:t>
      </w:r>
      <w:r>
        <w:rPr>
          <w:rFonts w:ascii="Arial" w:hAnsi="Arial" w:cs="Arial"/>
        </w:rPr>
        <w:t xml:space="preserve"> (</w:t>
      </w:r>
      <w:r w:rsidRPr="00877D67">
        <w:rPr>
          <w:rFonts w:ascii="Arial" w:hAnsi="Arial" w:cs="Arial"/>
        </w:rPr>
        <w:t>2007</w:t>
      </w:r>
      <w:r>
        <w:rPr>
          <w:rFonts w:ascii="Arial" w:hAnsi="Arial" w:cs="Arial"/>
        </w:rPr>
        <w:t>)</w:t>
      </w:r>
      <w:r w:rsidRPr="00877D67">
        <w:rPr>
          <w:rFonts w:ascii="Arial" w:hAnsi="Arial" w:cs="Arial"/>
        </w:rPr>
        <w:t xml:space="preserve"> Sweatshops, </w:t>
      </w:r>
      <w:r>
        <w:rPr>
          <w:rFonts w:ascii="Arial" w:hAnsi="Arial" w:cs="Arial"/>
        </w:rPr>
        <w:t>C</w:t>
      </w:r>
      <w:r w:rsidRPr="00877D67">
        <w:rPr>
          <w:rFonts w:ascii="Arial" w:hAnsi="Arial" w:cs="Arial"/>
        </w:rPr>
        <w:t xml:space="preserve">hoice, and </w:t>
      </w:r>
      <w:r>
        <w:rPr>
          <w:rFonts w:ascii="Arial" w:hAnsi="Arial" w:cs="Arial"/>
        </w:rPr>
        <w:t>E</w:t>
      </w:r>
      <w:r w:rsidRPr="00877D67">
        <w:rPr>
          <w:rFonts w:ascii="Arial" w:hAnsi="Arial" w:cs="Arial"/>
        </w:rPr>
        <w:t xml:space="preserve">xploitation. </w:t>
      </w:r>
      <w:r w:rsidRPr="00F87FF5">
        <w:rPr>
          <w:rFonts w:ascii="Arial" w:hAnsi="Arial" w:cs="Arial"/>
          <w:i/>
          <w:iCs/>
        </w:rPr>
        <w:t>Business Ethics Quarterly</w:t>
      </w:r>
      <w:r w:rsidRPr="00877D67">
        <w:rPr>
          <w:rFonts w:ascii="Arial" w:hAnsi="Arial" w:cs="Arial"/>
        </w:rPr>
        <w:t>, 17(4), pp.</w:t>
      </w:r>
      <w:r>
        <w:rPr>
          <w:rFonts w:ascii="Arial" w:hAnsi="Arial" w:cs="Arial"/>
        </w:rPr>
        <w:t xml:space="preserve"> </w:t>
      </w:r>
      <w:r w:rsidRPr="00877D67">
        <w:rPr>
          <w:rFonts w:ascii="Arial" w:hAnsi="Arial" w:cs="Arial"/>
        </w:rPr>
        <w:t>689-727</w:t>
      </w:r>
      <w:r>
        <w:rPr>
          <w:rFonts w:ascii="Arial" w:hAnsi="Arial" w:cs="Arial"/>
        </w:rPr>
        <w:t>.</w:t>
      </w:r>
    </w:p>
    <w:p w14:paraId="514E45F0" w14:textId="77777777" w:rsidR="00463180" w:rsidRDefault="00463180" w:rsidP="00463180">
      <w:pPr>
        <w:spacing w:line="360" w:lineRule="auto"/>
        <w:rPr>
          <w:rFonts w:ascii="Arial" w:hAnsi="Arial" w:cs="Arial"/>
        </w:rPr>
      </w:pPr>
    </w:p>
    <w:p w14:paraId="27F66837" w14:textId="77777777" w:rsidR="00463180" w:rsidRPr="00463180" w:rsidRDefault="00463180" w:rsidP="00463180">
      <w:pPr>
        <w:spacing w:line="360" w:lineRule="auto"/>
        <w:rPr>
          <w:rFonts w:ascii="Arial" w:hAnsi="Arial" w:cs="Arial"/>
        </w:rPr>
      </w:pPr>
    </w:p>
    <w:sectPr w:rsidR="00463180" w:rsidRPr="004631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D966" w14:textId="77777777" w:rsidR="006C21C2" w:rsidRDefault="006C21C2" w:rsidP="00463180">
      <w:pPr>
        <w:spacing w:after="0" w:line="240" w:lineRule="auto"/>
      </w:pPr>
      <w:r>
        <w:separator/>
      </w:r>
    </w:p>
  </w:endnote>
  <w:endnote w:type="continuationSeparator" w:id="0">
    <w:p w14:paraId="0A4B5547" w14:textId="77777777" w:rsidR="006C21C2" w:rsidRDefault="006C21C2" w:rsidP="0046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6C8C" w14:textId="77777777" w:rsidR="006C21C2" w:rsidRDefault="006C21C2" w:rsidP="00463180">
      <w:pPr>
        <w:spacing w:after="0" w:line="240" w:lineRule="auto"/>
      </w:pPr>
      <w:r>
        <w:separator/>
      </w:r>
    </w:p>
  </w:footnote>
  <w:footnote w:type="continuationSeparator" w:id="0">
    <w:p w14:paraId="7D1C6A68" w14:textId="77777777" w:rsidR="006C21C2" w:rsidRDefault="006C21C2" w:rsidP="00463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276A" w14:textId="7C5493D8" w:rsidR="00463180" w:rsidRPr="00463180" w:rsidRDefault="00463180">
    <w:pPr>
      <w:pStyle w:val="Header"/>
      <w:rPr>
        <w:rFonts w:ascii="Arial" w:hAnsi="Arial" w:cs="Arial"/>
      </w:rPr>
    </w:pPr>
    <w:r>
      <w:tab/>
    </w:r>
    <w:r w:rsidRPr="00463180">
      <w:rPr>
        <w:rFonts w:ascii="Arial" w:hAnsi="Arial" w:cs="Arial"/>
      </w:rPr>
      <w:tab/>
      <w:t>Student Number: 209124116</w:t>
    </w:r>
  </w:p>
  <w:p w14:paraId="08C581F9" w14:textId="77777777" w:rsidR="00463180" w:rsidRDefault="00463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5A9"/>
    <w:multiLevelType w:val="hybridMultilevel"/>
    <w:tmpl w:val="6D023E04"/>
    <w:lvl w:ilvl="0" w:tplc="FFBEC9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43036"/>
    <w:multiLevelType w:val="hybridMultilevel"/>
    <w:tmpl w:val="2EB2E1CE"/>
    <w:lvl w:ilvl="0" w:tplc="51AA75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A6D8B"/>
    <w:multiLevelType w:val="hybridMultilevel"/>
    <w:tmpl w:val="8FEE1DBC"/>
    <w:lvl w:ilvl="0" w:tplc="599AFC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80"/>
    <w:rsid w:val="00014A0D"/>
    <w:rsid w:val="000257F2"/>
    <w:rsid w:val="00031440"/>
    <w:rsid w:val="00031DB2"/>
    <w:rsid w:val="000344AA"/>
    <w:rsid w:val="000368C6"/>
    <w:rsid w:val="000472FF"/>
    <w:rsid w:val="000543F1"/>
    <w:rsid w:val="00057A3E"/>
    <w:rsid w:val="00072AED"/>
    <w:rsid w:val="000D10D2"/>
    <w:rsid w:val="000D69B8"/>
    <w:rsid w:val="001202D1"/>
    <w:rsid w:val="00123852"/>
    <w:rsid w:val="001312FB"/>
    <w:rsid w:val="0017479B"/>
    <w:rsid w:val="00190373"/>
    <w:rsid w:val="001B218B"/>
    <w:rsid w:val="001E0A6D"/>
    <w:rsid w:val="001F5662"/>
    <w:rsid w:val="002005EB"/>
    <w:rsid w:val="00215E1F"/>
    <w:rsid w:val="0025525C"/>
    <w:rsid w:val="002A3602"/>
    <w:rsid w:val="002B1F55"/>
    <w:rsid w:val="002D24F4"/>
    <w:rsid w:val="002E51F6"/>
    <w:rsid w:val="00326D7A"/>
    <w:rsid w:val="00340AFB"/>
    <w:rsid w:val="003422C7"/>
    <w:rsid w:val="00345DAB"/>
    <w:rsid w:val="003954FA"/>
    <w:rsid w:val="0040394C"/>
    <w:rsid w:val="0045384A"/>
    <w:rsid w:val="00463180"/>
    <w:rsid w:val="004900C6"/>
    <w:rsid w:val="004A1717"/>
    <w:rsid w:val="004C76CC"/>
    <w:rsid w:val="005326C9"/>
    <w:rsid w:val="00561E4B"/>
    <w:rsid w:val="00570288"/>
    <w:rsid w:val="00577FE7"/>
    <w:rsid w:val="005A318F"/>
    <w:rsid w:val="005C449C"/>
    <w:rsid w:val="005D1076"/>
    <w:rsid w:val="005E3C3D"/>
    <w:rsid w:val="006702B0"/>
    <w:rsid w:val="006B70E0"/>
    <w:rsid w:val="006C21C2"/>
    <w:rsid w:val="006E2831"/>
    <w:rsid w:val="00700305"/>
    <w:rsid w:val="0071244E"/>
    <w:rsid w:val="00717B9B"/>
    <w:rsid w:val="007459BE"/>
    <w:rsid w:val="0074663D"/>
    <w:rsid w:val="007503A4"/>
    <w:rsid w:val="007541ED"/>
    <w:rsid w:val="007710CD"/>
    <w:rsid w:val="00785A2D"/>
    <w:rsid w:val="00795537"/>
    <w:rsid w:val="007B7E42"/>
    <w:rsid w:val="007C1FB6"/>
    <w:rsid w:val="007F2D71"/>
    <w:rsid w:val="00800C51"/>
    <w:rsid w:val="008168DE"/>
    <w:rsid w:val="008172FD"/>
    <w:rsid w:val="00841BAD"/>
    <w:rsid w:val="00856E27"/>
    <w:rsid w:val="0086056E"/>
    <w:rsid w:val="008723F3"/>
    <w:rsid w:val="00877D67"/>
    <w:rsid w:val="00897241"/>
    <w:rsid w:val="008C1225"/>
    <w:rsid w:val="008C68C7"/>
    <w:rsid w:val="008C6A83"/>
    <w:rsid w:val="008F485C"/>
    <w:rsid w:val="00914C8B"/>
    <w:rsid w:val="009264EB"/>
    <w:rsid w:val="00942D0A"/>
    <w:rsid w:val="00951C9D"/>
    <w:rsid w:val="00986BD8"/>
    <w:rsid w:val="00987A9E"/>
    <w:rsid w:val="009A4B53"/>
    <w:rsid w:val="009E4B47"/>
    <w:rsid w:val="00A009D2"/>
    <w:rsid w:val="00A13FC8"/>
    <w:rsid w:val="00A36510"/>
    <w:rsid w:val="00AD0494"/>
    <w:rsid w:val="00AD3153"/>
    <w:rsid w:val="00AF2F66"/>
    <w:rsid w:val="00AF3A12"/>
    <w:rsid w:val="00AF6D3C"/>
    <w:rsid w:val="00B33F71"/>
    <w:rsid w:val="00B3462A"/>
    <w:rsid w:val="00B5447E"/>
    <w:rsid w:val="00B835B8"/>
    <w:rsid w:val="00B844E0"/>
    <w:rsid w:val="00B93633"/>
    <w:rsid w:val="00BD358F"/>
    <w:rsid w:val="00BE5058"/>
    <w:rsid w:val="00C23592"/>
    <w:rsid w:val="00C26621"/>
    <w:rsid w:val="00C311A9"/>
    <w:rsid w:val="00C402A6"/>
    <w:rsid w:val="00C72DD9"/>
    <w:rsid w:val="00CA3957"/>
    <w:rsid w:val="00CA40CA"/>
    <w:rsid w:val="00CC589F"/>
    <w:rsid w:val="00CD0862"/>
    <w:rsid w:val="00CD20E1"/>
    <w:rsid w:val="00D5329A"/>
    <w:rsid w:val="00D85922"/>
    <w:rsid w:val="00DA7738"/>
    <w:rsid w:val="00DD56C4"/>
    <w:rsid w:val="00DE772C"/>
    <w:rsid w:val="00E02E52"/>
    <w:rsid w:val="00E36223"/>
    <w:rsid w:val="00E71E02"/>
    <w:rsid w:val="00E73CDA"/>
    <w:rsid w:val="00EA212F"/>
    <w:rsid w:val="00EA636B"/>
    <w:rsid w:val="00ED7871"/>
    <w:rsid w:val="00EE71C7"/>
    <w:rsid w:val="00F01A4C"/>
    <w:rsid w:val="00F01DFA"/>
    <w:rsid w:val="00F03680"/>
    <w:rsid w:val="00F35CD7"/>
    <w:rsid w:val="00F6647D"/>
    <w:rsid w:val="00F70BD0"/>
    <w:rsid w:val="00F87FF5"/>
    <w:rsid w:val="00FC2A06"/>
    <w:rsid w:val="00FD066A"/>
    <w:rsid w:val="00FD287A"/>
    <w:rsid w:val="00FE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49D7"/>
  <w15:chartTrackingRefBased/>
  <w15:docId w15:val="{5692A750-B267-4182-A11E-57B0F4D2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180"/>
  </w:style>
  <w:style w:type="paragraph" w:styleId="Footer">
    <w:name w:val="footer"/>
    <w:basedOn w:val="Normal"/>
    <w:link w:val="FooterChar"/>
    <w:uiPriority w:val="99"/>
    <w:unhideWhenUsed/>
    <w:rsid w:val="00463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180"/>
  </w:style>
  <w:style w:type="character" w:styleId="Hyperlink">
    <w:name w:val="Hyperlink"/>
    <w:basedOn w:val="DefaultParagraphFont"/>
    <w:uiPriority w:val="99"/>
    <w:unhideWhenUsed/>
    <w:rsid w:val="00463180"/>
    <w:rPr>
      <w:color w:val="0563C1" w:themeColor="hyperlink"/>
      <w:u w:val="single"/>
    </w:rPr>
  </w:style>
  <w:style w:type="paragraph" w:styleId="ListParagraph">
    <w:name w:val="List Paragraph"/>
    <w:basedOn w:val="Normal"/>
    <w:uiPriority w:val="34"/>
    <w:qFormat/>
    <w:rsid w:val="009A4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WILSON</dc:creator>
  <cp:keywords/>
  <dc:description/>
  <cp:lastModifiedBy>MAISIE WILSON</cp:lastModifiedBy>
  <cp:revision>9</cp:revision>
  <dcterms:created xsi:type="dcterms:W3CDTF">2022-01-05T10:13:00Z</dcterms:created>
  <dcterms:modified xsi:type="dcterms:W3CDTF">2022-01-07T09:09:00Z</dcterms:modified>
</cp:coreProperties>
</file>